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4192A" w14:textId="00237DCE" w:rsidR="001E3987" w:rsidRPr="00FB542D" w:rsidRDefault="00AE6CF5" w:rsidP="00550BB7">
      <w:pPr>
        <w:spacing w:after="2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42D">
        <w:rPr>
          <w:rFonts w:asciiTheme="majorHAnsi" w:hAnsiTheme="majorHAnsi" w:cstheme="majorHAnsi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8A487" wp14:editId="6768EC5E">
                <wp:simplePos x="0" y="0"/>
                <wp:positionH relativeFrom="column">
                  <wp:posOffset>-77470</wp:posOffset>
                </wp:positionH>
                <wp:positionV relativeFrom="paragraph">
                  <wp:posOffset>88140</wp:posOffset>
                </wp:positionV>
                <wp:extent cx="61722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E2783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95pt" to="479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22C98872" w14:textId="34F0E3E4" w:rsidR="00AE6CF5" w:rsidRDefault="001E3987" w:rsidP="00550BB7">
      <w:pPr>
        <w:spacing w:before="120" w:after="2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542D">
        <w:rPr>
          <w:rFonts w:asciiTheme="majorHAnsi" w:hAnsiTheme="majorHAnsi" w:cstheme="majorHAnsi"/>
          <w:b/>
          <w:sz w:val="24"/>
          <w:szCs w:val="24"/>
        </w:rPr>
        <w:t xml:space="preserve">RE: </w:t>
      </w:r>
      <w:r w:rsidRPr="00FB542D">
        <w:rPr>
          <w:rFonts w:asciiTheme="majorHAnsi" w:hAnsiTheme="majorHAnsi" w:cstheme="majorHAnsi"/>
          <w:b/>
          <w:sz w:val="24"/>
          <w:szCs w:val="24"/>
        </w:rPr>
        <w:tab/>
      </w:r>
      <w:r w:rsidR="000D0297">
        <w:rPr>
          <w:rFonts w:asciiTheme="majorHAnsi" w:hAnsiTheme="majorHAnsi" w:cstheme="majorHAnsi"/>
          <w:b/>
          <w:sz w:val="24"/>
          <w:szCs w:val="24"/>
        </w:rPr>
        <w:t>Purchase Terms</w:t>
      </w:r>
      <w:r w:rsidR="001F30EE">
        <w:rPr>
          <w:rFonts w:asciiTheme="majorHAnsi" w:hAnsiTheme="majorHAnsi" w:cstheme="majorHAnsi"/>
          <w:b/>
          <w:sz w:val="24"/>
          <w:szCs w:val="24"/>
        </w:rPr>
        <w:t xml:space="preserve"> – 133 Hamilton Street, New Haven, CT</w:t>
      </w:r>
    </w:p>
    <w:p w14:paraId="5D3735DD" w14:textId="37A98D8A" w:rsidR="00600891" w:rsidRPr="00FB542D" w:rsidRDefault="00600891" w:rsidP="00550BB7">
      <w:pPr>
        <w:spacing w:before="120" w:after="220" w:line="276" w:lineRule="auto"/>
        <w:jc w:val="both"/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To: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1F30EE">
        <w:rPr>
          <w:rFonts w:asciiTheme="majorHAnsi" w:hAnsiTheme="majorHAnsi" w:cstheme="majorHAnsi"/>
          <w:b/>
          <w:sz w:val="24"/>
          <w:szCs w:val="24"/>
        </w:rPr>
        <w:t>T S J, Inc</w:t>
      </w:r>
    </w:p>
    <w:p w14:paraId="6668E69C" w14:textId="0588D7C9" w:rsidR="00550BB7" w:rsidRPr="00FB542D" w:rsidRDefault="001E3987" w:rsidP="00B1380E">
      <w:pPr>
        <w:spacing w:before="2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542D">
        <w:rPr>
          <w:rFonts w:asciiTheme="majorHAnsi" w:hAnsiTheme="majorHAnsi" w:cstheme="majorHAnsi"/>
          <w:b/>
          <w:sz w:val="24"/>
          <w:szCs w:val="24"/>
        </w:rPr>
        <w:t xml:space="preserve">From: </w:t>
      </w:r>
      <w:r w:rsidRPr="00FB542D">
        <w:rPr>
          <w:rFonts w:asciiTheme="majorHAnsi" w:hAnsiTheme="majorHAnsi" w:cstheme="majorHAnsi"/>
          <w:b/>
          <w:sz w:val="24"/>
          <w:szCs w:val="24"/>
        </w:rPr>
        <w:tab/>
      </w:r>
      <w:r w:rsidR="001F30EE">
        <w:rPr>
          <w:rFonts w:asciiTheme="majorHAnsi" w:hAnsiTheme="majorHAnsi" w:cstheme="majorHAnsi"/>
          <w:b/>
          <w:sz w:val="24"/>
          <w:szCs w:val="24"/>
        </w:rPr>
        <w:t>Reed Realty Group</w:t>
      </w:r>
    </w:p>
    <w:p w14:paraId="3D3EC111" w14:textId="77777777" w:rsidR="009D700B" w:rsidRPr="00FB542D" w:rsidRDefault="009D700B" w:rsidP="00550BB7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01C21E5" w14:textId="77777777" w:rsidR="00C550B6" w:rsidRDefault="001E3987" w:rsidP="00550BB7">
      <w:pPr>
        <w:spacing w:before="120" w:after="220" w:line="276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FB542D">
        <w:rPr>
          <w:rFonts w:asciiTheme="majorHAnsi" w:hAnsiTheme="majorHAnsi" w:cstheme="majorHAnsi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5C4DD" wp14:editId="0B2AD962">
                <wp:simplePos x="0" y="0"/>
                <wp:positionH relativeFrom="column">
                  <wp:posOffset>-66675</wp:posOffset>
                </wp:positionH>
                <wp:positionV relativeFrom="paragraph">
                  <wp:posOffset>77470</wp:posOffset>
                </wp:positionV>
                <wp:extent cx="6172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511A95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1pt" to="480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2A071337" w14:textId="624D2F4C" w:rsidR="004115C5" w:rsidRPr="004115C5" w:rsidRDefault="00DB1E2F" w:rsidP="00550BB7">
      <w:pPr>
        <w:spacing w:before="120" w:after="220" w:line="276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This memo outlines the </w:t>
      </w:r>
      <w:r w:rsidR="00607B51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terms of the proposed acquisition </w:t>
      </w:r>
      <w:r w:rsidR="00F601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of the former New Haven Clock Company factory at 133 Hamilton Street in New Haven, Connecticut.</w:t>
      </w:r>
    </w:p>
    <w:p w14:paraId="3DBDB268" w14:textId="31722277" w:rsidR="004115C5" w:rsidRPr="004115C5" w:rsidRDefault="004115C5" w:rsidP="00550BB7">
      <w:pPr>
        <w:spacing w:before="120" w:after="220" w:line="276" w:lineRule="auto"/>
        <w:jc w:val="both"/>
        <w:rPr>
          <w:rFonts w:asciiTheme="majorHAnsi" w:hAnsiTheme="majorHAnsi" w:cstheme="majorHAnsi"/>
          <w:b/>
          <w:color w:val="0D0D0D" w:themeColor="text1" w:themeTint="F2"/>
        </w:rPr>
      </w:pPr>
      <w:r w:rsidRPr="004115C5">
        <w:rPr>
          <w:rFonts w:asciiTheme="majorHAnsi" w:hAnsiTheme="majorHAnsi" w:cstheme="majorHAnsi"/>
          <w:b/>
          <w:color w:val="0D0D0D" w:themeColor="text1" w:themeTint="F2"/>
        </w:rPr>
        <w:t>Purchase Price</w:t>
      </w:r>
    </w:p>
    <w:p w14:paraId="24854A44" w14:textId="152D1995" w:rsidR="00655E68" w:rsidRDefault="00505FEE" w:rsidP="00621D15">
      <w:pPr>
        <w:spacing w:before="120" w:after="220" w:line="276" w:lineRule="auto"/>
        <w:ind w:firstLine="720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Original purchase price:</w:t>
      </w:r>
      <w:r>
        <w:rPr>
          <w:rFonts w:asciiTheme="majorHAnsi" w:hAnsiTheme="majorHAnsi" w:cstheme="majorHAnsi"/>
          <w:color w:val="0D0D0D" w:themeColor="text1" w:themeTint="F2"/>
        </w:rPr>
        <w:tab/>
      </w:r>
      <w:r>
        <w:rPr>
          <w:rFonts w:asciiTheme="majorHAnsi" w:hAnsiTheme="majorHAnsi" w:cstheme="majorHAnsi"/>
          <w:color w:val="0D0D0D" w:themeColor="text1" w:themeTint="F2"/>
        </w:rPr>
        <w:tab/>
      </w:r>
      <w:r>
        <w:rPr>
          <w:rFonts w:asciiTheme="majorHAnsi" w:hAnsiTheme="majorHAnsi" w:cstheme="majorHAnsi"/>
          <w:color w:val="0D0D0D" w:themeColor="text1" w:themeTint="F2"/>
        </w:rPr>
        <w:tab/>
      </w:r>
      <w:r>
        <w:rPr>
          <w:rFonts w:asciiTheme="majorHAnsi" w:hAnsiTheme="majorHAnsi" w:cstheme="majorHAnsi"/>
          <w:color w:val="0D0D0D" w:themeColor="text1" w:themeTint="F2"/>
        </w:rPr>
        <w:tab/>
      </w:r>
      <w:r>
        <w:rPr>
          <w:rFonts w:asciiTheme="majorHAnsi" w:hAnsiTheme="majorHAnsi" w:cstheme="majorHAnsi"/>
          <w:color w:val="0D0D0D" w:themeColor="text1" w:themeTint="F2"/>
        </w:rPr>
        <w:tab/>
      </w:r>
      <w:r>
        <w:rPr>
          <w:rFonts w:asciiTheme="majorHAnsi" w:hAnsiTheme="majorHAnsi" w:cstheme="majorHAnsi"/>
          <w:color w:val="0D0D0D" w:themeColor="text1" w:themeTint="F2"/>
        </w:rPr>
        <w:tab/>
      </w:r>
      <w:r>
        <w:rPr>
          <w:rFonts w:asciiTheme="majorHAnsi" w:hAnsiTheme="majorHAnsi" w:cstheme="majorHAnsi"/>
          <w:color w:val="0D0D0D" w:themeColor="text1" w:themeTint="F2"/>
        </w:rPr>
        <w:tab/>
      </w:r>
      <w:r w:rsidR="003E0F19">
        <w:rPr>
          <w:rFonts w:asciiTheme="majorHAnsi" w:hAnsiTheme="majorHAnsi" w:cstheme="majorHAnsi"/>
          <w:color w:val="0D0D0D" w:themeColor="text1" w:themeTint="F2"/>
        </w:rPr>
        <w:tab/>
      </w:r>
      <w:r w:rsidR="008E016C">
        <w:rPr>
          <w:rFonts w:asciiTheme="majorHAnsi" w:hAnsiTheme="majorHAnsi" w:cstheme="majorHAnsi"/>
          <w:color w:val="0D0D0D" w:themeColor="text1" w:themeTint="F2"/>
        </w:rPr>
        <w:t>$2,500,000</w:t>
      </w:r>
    </w:p>
    <w:p w14:paraId="033E8EDB" w14:textId="345ED006" w:rsidR="00505FEE" w:rsidRDefault="00505FEE" w:rsidP="00621D15">
      <w:pPr>
        <w:spacing w:before="120" w:after="220" w:line="276" w:lineRule="auto"/>
        <w:ind w:firstLine="720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 xml:space="preserve">Repayment to the City of New Haven for </w:t>
      </w:r>
      <w:r w:rsidR="00113BB7">
        <w:rPr>
          <w:rFonts w:asciiTheme="majorHAnsi" w:hAnsiTheme="majorHAnsi" w:cstheme="majorHAnsi"/>
          <w:color w:val="0D0D0D" w:themeColor="text1" w:themeTint="F2"/>
        </w:rPr>
        <w:t>environmental testing:</w:t>
      </w:r>
      <w:r w:rsidR="00113BB7">
        <w:rPr>
          <w:rFonts w:asciiTheme="majorHAnsi" w:hAnsiTheme="majorHAnsi" w:cstheme="majorHAnsi"/>
          <w:color w:val="0D0D0D" w:themeColor="text1" w:themeTint="F2"/>
        </w:rPr>
        <w:tab/>
      </w:r>
      <w:r w:rsidR="00113BB7">
        <w:rPr>
          <w:rFonts w:asciiTheme="majorHAnsi" w:hAnsiTheme="majorHAnsi" w:cstheme="majorHAnsi"/>
          <w:color w:val="0D0D0D" w:themeColor="text1" w:themeTint="F2"/>
        </w:rPr>
        <w:tab/>
      </w:r>
      <w:r w:rsidR="00C550B6">
        <w:rPr>
          <w:rFonts w:asciiTheme="majorHAnsi" w:hAnsiTheme="majorHAnsi" w:cstheme="majorHAnsi"/>
          <w:color w:val="0D0D0D" w:themeColor="text1" w:themeTint="F2"/>
        </w:rPr>
        <w:tab/>
        <w:t xml:space="preserve">  </w:t>
      </w:r>
      <w:bookmarkStart w:id="0" w:name="_GoBack"/>
      <w:bookmarkEnd w:id="0"/>
      <w:r w:rsidR="003E0F19">
        <w:rPr>
          <w:rFonts w:asciiTheme="majorHAnsi" w:hAnsiTheme="majorHAnsi" w:cstheme="majorHAnsi"/>
          <w:color w:val="0D0D0D" w:themeColor="text1" w:themeTint="F2"/>
        </w:rPr>
        <w:t>(</w:t>
      </w:r>
      <w:r w:rsidR="00113BB7">
        <w:rPr>
          <w:rFonts w:asciiTheme="majorHAnsi" w:hAnsiTheme="majorHAnsi" w:cstheme="majorHAnsi"/>
          <w:color w:val="0D0D0D" w:themeColor="text1" w:themeTint="F2"/>
        </w:rPr>
        <w:t>$100,000</w:t>
      </w:r>
      <w:r w:rsidR="003E0F19">
        <w:rPr>
          <w:rFonts w:asciiTheme="majorHAnsi" w:hAnsiTheme="majorHAnsi" w:cstheme="majorHAnsi"/>
          <w:color w:val="0D0D0D" w:themeColor="text1" w:themeTint="F2"/>
        </w:rPr>
        <w:t>)</w:t>
      </w:r>
    </w:p>
    <w:p w14:paraId="72FF65E6" w14:textId="379D8D9B" w:rsidR="008E016C" w:rsidRPr="00932D77" w:rsidRDefault="008E016C" w:rsidP="00621D15">
      <w:pPr>
        <w:spacing w:before="120" w:after="220" w:line="276" w:lineRule="auto"/>
        <w:ind w:firstLine="720"/>
        <w:jc w:val="both"/>
        <w:rPr>
          <w:rFonts w:asciiTheme="majorHAnsi" w:hAnsiTheme="majorHAnsi" w:cstheme="majorHAnsi"/>
          <w:color w:val="0D0D0D" w:themeColor="text1" w:themeTint="F2"/>
          <w:u w:val="single"/>
        </w:rPr>
      </w:pPr>
      <w:r w:rsidRPr="00932D77">
        <w:rPr>
          <w:rFonts w:asciiTheme="majorHAnsi" w:hAnsiTheme="majorHAnsi" w:cstheme="majorHAnsi"/>
          <w:color w:val="0D0D0D" w:themeColor="text1" w:themeTint="F2"/>
          <w:u w:val="single"/>
        </w:rPr>
        <w:t xml:space="preserve">Estimated adjustment in </w:t>
      </w:r>
      <w:r w:rsidR="003E0F19">
        <w:rPr>
          <w:rFonts w:asciiTheme="majorHAnsi" w:hAnsiTheme="majorHAnsi" w:cstheme="majorHAnsi"/>
          <w:color w:val="0D0D0D" w:themeColor="text1" w:themeTint="F2"/>
          <w:u w:val="single"/>
        </w:rPr>
        <w:t xml:space="preserve">historic </w:t>
      </w:r>
      <w:r w:rsidRPr="00932D77">
        <w:rPr>
          <w:rFonts w:asciiTheme="majorHAnsi" w:hAnsiTheme="majorHAnsi" w:cstheme="majorHAnsi"/>
          <w:color w:val="0D0D0D" w:themeColor="text1" w:themeTint="F2"/>
          <w:u w:val="single"/>
        </w:rPr>
        <w:t xml:space="preserve">tax credit </w:t>
      </w:r>
      <w:r w:rsidR="003E0F19">
        <w:rPr>
          <w:rFonts w:asciiTheme="majorHAnsi" w:hAnsiTheme="majorHAnsi" w:cstheme="majorHAnsi"/>
          <w:color w:val="0D0D0D" w:themeColor="text1" w:themeTint="F2"/>
          <w:u w:val="single"/>
        </w:rPr>
        <w:t>value</w:t>
      </w:r>
      <w:r w:rsidR="009D19CA" w:rsidRPr="00932D77">
        <w:rPr>
          <w:rFonts w:asciiTheme="majorHAnsi" w:hAnsiTheme="majorHAnsi" w:cstheme="majorHAnsi"/>
          <w:color w:val="0D0D0D" w:themeColor="text1" w:themeTint="F2"/>
          <w:u w:val="single"/>
        </w:rPr>
        <w:t xml:space="preserve"> under Tax Cuts &amp; Jobs Act:</w:t>
      </w:r>
      <w:r w:rsidR="009D19CA" w:rsidRPr="00932D77">
        <w:rPr>
          <w:rFonts w:asciiTheme="majorHAnsi" w:hAnsiTheme="majorHAnsi" w:cstheme="majorHAnsi"/>
          <w:color w:val="0D0D0D" w:themeColor="text1" w:themeTint="F2"/>
          <w:u w:val="single"/>
        </w:rPr>
        <w:tab/>
      </w:r>
      <w:r w:rsidR="003E0F19">
        <w:rPr>
          <w:rFonts w:asciiTheme="majorHAnsi" w:hAnsiTheme="majorHAnsi" w:cstheme="majorHAnsi"/>
          <w:color w:val="0D0D0D" w:themeColor="text1" w:themeTint="F2"/>
          <w:u w:val="single"/>
        </w:rPr>
        <w:t xml:space="preserve">  </w:t>
      </w:r>
      <w:r w:rsidR="00C30C11" w:rsidRPr="00932D77">
        <w:rPr>
          <w:rFonts w:asciiTheme="majorHAnsi" w:hAnsiTheme="majorHAnsi" w:cstheme="majorHAnsi"/>
          <w:color w:val="0D0D0D" w:themeColor="text1" w:themeTint="F2"/>
          <w:u w:val="single"/>
        </w:rPr>
        <w:t>(</w:t>
      </w:r>
      <w:r w:rsidR="009D19CA" w:rsidRPr="00932D77">
        <w:rPr>
          <w:rFonts w:asciiTheme="majorHAnsi" w:hAnsiTheme="majorHAnsi" w:cstheme="majorHAnsi"/>
          <w:color w:val="0D0D0D" w:themeColor="text1" w:themeTint="F2"/>
          <w:u w:val="single"/>
        </w:rPr>
        <w:t>$</w:t>
      </w:r>
      <w:r w:rsidR="00C30C11" w:rsidRPr="00932D77">
        <w:rPr>
          <w:rFonts w:asciiTheme="majorHAnsi" w:hAnsiTheme="majorHAnsi" w:cstheme="majorHAnsi"/>
          <w:color w:val="0D0D0D" w:themeColor="text1" w:themeTint="F2"/>
          <w:u w:val="single"/>
        </w:rPr>
        <w:t>700,000)</w:t>
      </w:r>
      <w:r w:rsidR="00AE309A">
        <w:rPr>
          <w:rFonts w:asciiTheme="majorHAnsi" w:hAnsiTheme="majorHAnsi" w:cstheme="majorHAnsi"/>
          <w:color w:val="0D0D0D" w:themeColor="text1" w:themeTint="F2"/>
          <w:u w:val="single"/>
        </w:rPr>
        <w:t>*</w:t>
      </w:r>
    </w:p>
    <w:p w14:paraId="5185ABD6" w14:textId="7E3B2A63" w:rsidR="00C30C11" w:rsidRDefault="0047114F" w:rsidP="00621D15">
      <w:pPr>
        <w:spacing w:before="120" w:after="220" w:line="276" w:lineRule="auto"/>
        <w:ind w:firstLine="720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Purchase price</w:t>
      </w:r>
      <w:r w:rsidR="000C344C">
        <w:rPr>
          <w:rFonts w:asciiTheme="majorHAnsi" w:hAnsiTheme="majorHAnsi" w:cstheme="majorHAnsi"/>
          <w:color w:val="0D0D0D" w:themeColor="text1" w:themeTint="F2"/>
        </w:rPr>
        <w:t>:</w:t>
      </w:r>
      <w:r w:rsidR="00DD39C0">
        <w:rPr>
          <w:rFonts w:asciiTheme="majorHAnsi" w:hAnsiTheme="majorHAnsi" w:cstheme="majorHAnsi"/>
          <w:color w:val="0D0D0D" w:themeColor="text1" w:themeTint="F2"/>
        </w:rPr>
        <w:tab/>
      </w:r>
      <w:r w:rsidR="00DD39C0">
        <w:rPr>
          <w:rFonts w:asciiTheme="majorHAnsi" w:hAnsiTheme="majorHAnsi" w:cstheme="majorHAnsi"/>
          <w:color w:val="0D0D0D" w:themeColor="text1" w:themeTint="F2"/>
        </w:rPr>
        <w:tab/>
      </w:r>
      <w:r w:rsidR="00DD39C0">
        <w:rPr>
          <w:rFonts w:asciiTheme="majorHAnsi" w:hAnsiTheme="majorHAnsi" w:cstheme="majorHAnsi"/>
          <w:color w:val="0D0D0D" w:themeColor="text1" w:themeTint="F2"/>
        </w:rPr>
        <w:tab/>
      </w:r>
      <w:r w:rsidR="00DD39C0">
        <w:rPr>
          <w:rFonts w:asciiTheme="majorHAnsi" w:hAnsiTheme="majorHAnsi" w:cstheme="majorHAnsi"/>
          <w:color w:val="0D0D0D" w:themeColor="text1" w:themeTint="F2"/>
        </w:rPr>
        <w:tab/>
      </w:r>
      <w:r w:rsidR="00DD39C0">
        <w:rPr>
          <w:rFonts w:asciiTheme="majorHAnsi" w:hAnsiTheme="majorHAnsi" w:cstheme="majorHAnsi"/>
          <w:color w:val="0D0D0D" w:themeColor="text1" w:themeTint="F2"/>
        </w:rPr>
        <w:tab/>
      </w:r>
      <w:r w:rsidR="00DD39C0">
        <w:rPr>
          <w:rFonts w:asciiTheme="majorHAnsi" w:hAnsiTheme="majorHAnsi" w:cstheme="majorHAnsi"/>
          <w:color w:val="0D0D0D" w:themeColor="text1" w:themeTint="F2"/>
        </w:rPr>
        <w:tab/>
      </w:r>
      <w:r w:rsidR="00DD39C0">
        <w:rPr>
          <w:rFonts w:asciiTheme="majorHAnsi" w:hAnsiTheme="majorHAnsi" w:cstheme="majorHAnsi"/>
          <w:color w:val="0D0D0D" w:themeColor="text1" w:themeTint="F2"/>
        </w:rPr>
        <w:tab/>
      </w:r>
      <w:r w:rsidR="00DD39C0">
        <w:rPr>
          <w:rFonts w:asciiTheme="majorHAnsi" w:hAnsiTheme="majorHAnsi" w:cstheme="majorHAnsi"/>
          <w:color w:val="0D0D0D" w:themeColor="text1" w:themeTint="F2"/>
        </w:rPr>
        <w:tab/>
      </w:r>
      <w:r w:rsidR="003E0F19">
        <w:rPr>
          <w:rFonts w:asciiTheme="majorHAnsi" w:hAnsiTheme="majorHAnsi" w:cstheme="majorHAnsi"/>
          <w:color w:val="0D0D0D" w:themeColor="text1" w:themeTint="F2"/>
        </w:rPr>
        <w:tab/>
      </w:r>
      <w:r w:rsidR="00932D77">
        <w:rPr>
          <w:rFonts w:asciiTheme="majorHAnsi" w:hAnsiTheme="majorHAnsi" w:cstheme="majorHAnsi"/>
          <w:color w:val="0D0D0D" w:themeColor="text1" w:themeTint="F2"/>
        </w:rPr>
        <w:t>$1,700,000</w:t>
      </w:r>
    </w:p>
    <w:p w14:paraId="75BE8BD3" w14:textId="7AB8FBCF" w:rsidR="004115C5" w:rsidRDefault="00AE309A" w:rsidP="00621D15">
      <w:pPr>
        <w:spacing w:before="120" w:after="220" w:line="276" w:lineRule="auto"/>
        <w:ind w:left="720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 xml:space="preserve">*The </w:t>
      </w:r>
      <w:r w:rsidR="005D686B">
        <w:rPr>
          <w:rFonts w:asciiTheme="majorHAnsi" w:hAnsiTheme="majorHAnsi" w:cstheme="majorHAnsi"/>
          <w:color w:val="0D0D0D" w:themeColor="text1" w:themeTint="F2"/>
        </w:rPr>
        <w:t xml:space="preserve">market’s </w:t>
      </w:r>
      <w:r>
        <w:rPr>
          <w:rFonts w:asciiTheme="majorHAnsi" w:hAnsiTheme="majorHAnsi" w:cstheme="majorHAnsi"/>
          <w:color w:val="0D0D0D" w:themeColor="text1" w:themeTint="F2"/>
        </w:rPr>
        <w:t xml:space="preserve">actual pricing adjustment, which may be more or less than this estimate, will </w:t>
      </w:r>
      <w:r w:rsidR="005D686B">
        <w:rPr>
          <w:rFonts w:asciiTheme="majorHAnsi" w:hAnsiTheme="majorHAnsi" w:cstheme="majorHAnsi"/>
          <w:color w:val="0D0D0D" w:themeColor="text1" w:themeTint="F2"/>
        </w:rPr>
        <w:t xml:space="preserve">hopefully </w:t>
      </w:r>
      <w:r>
        <w:rPr>
          <w:rFonts w:asciiTheme="majorHAnsi" w:hAnsiTheme="majorHAnsi" w:cstheme="majorHAnsi"/>
          <w:color w:val="0D0D0D" w:themeColor="text1" w:themeTint="F2"/>
        </w:rPr>
        <w:t xml:space="preserve">be </w:t>
      </w:r>
      <w:r w:rsidR="005D686B">
        <w:rPr>
          <w:rFonts w:asciiTheme="majorHAnsi" w:hAnsiTheme="majorHAnsi" w:cstheme="majorHAnsi"/>
          <w:color w:val="0D0D0D" w:themeColor="text1" w:themeTint="F2"/>
        </w:rPr>
        <w:t>known in early January.</w:t>
      </w:r>
    </w:p>
    <w:p w14:paraId="0C7B5BFE" w14:textId="08A5EBA3" w:rsidR="005D686B" w:rsidRPr="00621D15" w:rsidRDefault="004115C5" w:rsidP="00550BB7">
      <w:pPr>
        <w:spacing w:before="120" w:after="220" w:line="276" w:lineRule="auto"/>
        <w:jc w:val="both"/>
        <w:rPr>
          <w:rFonts w:asciiTheme="majorHAnsi" w:hAnsiTheme="majorHAnsi" w:cstheme="majorHAnsi"/>
          <w:b/>
          <w:color w:val="0D0D0D" w:themeColor="text1" w:themeTint="F2"/>
        </w:rPr>
      </w:pPr>
      <w:r w:rsidRPr="00621D15">
        <w:rPr>
          <w:rFonts w:asciiTheme="majorHAnsi" w:hAnsiTheme="majorHAnsi" w:cstheme="majorHAnsi"/>
          <w:b/>
          <w:color w:val="0D0D0D" w:themeColor="text1" w:themeTint="F2"/>
        </w:rPr>
        <w:t>Terms</w:t>
      </w:r>
    </w:p>
    <w:p w14:paraId="726ADCCF" w14:textId="3116D5FA" w:rsidR="004115C5" w:rsidRDefault="004115C5" w:rsidP="00621D15">
      <w:pPr>
        <w:spacing w:before="120" w:after="220" w:line="276" w:lineRule="auto"/>
        <w:ind w:firstLine="720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$75,000 to seller at closing</w:t>
      </w:r>
    </w:p>
    <w:p w14:paraId="053BD2BC" w14:textId="76321769" w:rsidR="00621D15" w:rsidRDefault="00621D15" w:rsidP="00621D15">
      <w:pPr>
        <w:spacing w:before="120" w:after="220" w:line="276" w:lineRule="auto"/>
        <w:ind w:firstLine="720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24-month seller note</w:t>
      </w:r>
    </w:p>
    <w:p w14:paraId="604D8F20" w14:textId="18486525" w:rsidR="004115C5" w:rsidRDefault="00621D15" w:rsidP="00621D15">
      <w:pPr>
        <w:spacing w:before="120" w:after="220" w:line="276" w:lineRule="auto"/>
        <w:ind w:firstLine="720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Buyer will make monthly payments into escrow of estimated property tax and insurance</w:t>
      </w:r>
    </w:p>
    <w:p w14:paraId="5CE9EBBD" w14:textId="55032830" w:rsidR="00621D15" w:rsidRDefault="00621D15" w:rsidP="00621D15">
      <w:pPr>
        <w:spacing w:before="120" w:after="220" w:line="276" w:lineRule="auto"/>
        <w:ind w:firstLine="720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Buyer will make monthly 5% interest payments to seller</w:t>
      </w:r>
    </w:p>
    <w:p w14:paraId="14D84D20" w14:textId="3B717922" w:rsidR="00621D15" w:rsidRDefault="00621D15" w:rsidP="00621D15">
      <w:pPr>
        <w:spacing w:before="120" w:after="220" w:line="276" w:lineRule="auto"/>
        <w:ind w:firstLine="720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Balance of note paid to seller within 30 days of the closing of private activity bond financing.</w:t>
      </w:r>
    </w:p>
    <w:p w14:paraId="4EE4A8A9" w14:textId="5B7C80F4" w:rsidR="00621D15" w:rsidRDefault="00621D15" w:rsidP="00621D15">
      <w:pPr>
        <w:spacing w:before="120" w:after="220" w:line="276" w:lineRule="auto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Terms must be finalized by January 4.</w:t>
      </w:r>
    </w:p>
    <w:p w14:paraId="647DAD59" w14:textId="77777777" w:rsidR="00621D15" w:rsidRDefault="00621D15" w:rsidP="00621D15">
      <w:pPr>
        <w:spacing w:before="120" w:after="220" w:line="276" w:lineRule="auto"/>
        <w:jc w:val="both"/>
        <w:rPr>
          <w:rFonts w:asciiTheme="majorHAnsi" w:hAnsiTheme="majorHAnsi" w:cstheme="majorHAnsi"/>
          <w:color w:val="0D0D0D" w:themeColor="text1" w:themeTint="F2"/>
        </w:rPr>
      </w:pPr>
    </w:p>
    <w:p w14:paraId="2D7703FF" w14:textId="5C38D610" w:rsidR="00621D15" w:rsidRDefault="00621D15" w:rsidP="00621D15">
      <w:pPr>
        <w:spacing w:line="276" w:lineRule="auto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_________________________________</w:t>
      </w:r>
      <w:r>
        <w:rPr>
          <w:rFonts w:asciiTheme="majorHAnsi" w:hAnsiTheme="majorHAnsi" w:cstheme="majorHAnsi"/>
          <w:color w:val="0D0D0D" w:themeColor="text1" w:themeTint="F2"/>
        </w:rPr>
        <w:tab/>
      </w:r>
      <w:r>
        <w:rPr>
          <w:rFonts w:asciiTheme="majorHAnsi" w:hAnsiTheme="majorHAnsi" w:cstheme="majorHAnsi"/>
          <w:color w:val="0D0D0D" w:themeColor="text1" w:themeTint="F2"/>
        </w:rPr>
        <w:tab/>
        <w:t>_________________________________</w:t>
      </w:r>
    </w:p>
    <w:p w14:paraId="0B790419" w14:textId="15FC994D" w:rsidR="00621D15" w:rsidRPr="00477B85" w:rsidRDefault="00621D15" w:rsidP="00621D15">
      <w:pPr>
        <w:spacing w:line="276" w:lineRule="auto"/>
        <w:jc w:val="both"/>
        <w:rPr>
          <w:rFonts w:asciiTheme="majorHAnsi" w:hAnsiTheme="majorHAnsi" w:cstheme="majorHAnsi"/>
          <w:color w:val="0D0D0D" w:themeColor="text1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t>Scott L. Reed for Reed Realty Group</w:t>
      </w:r>
      <w:r>
        <w:rPr>
          <w:rFonts w:asciiTheme="majorHAnsi" w:hAnsiTheme="majorHAnsi" w:cstheme="majorHAnsi"/>
          <w:color w:val="0D0D0D" w:themeColor="text1" w:themeTint="F2"/>
        </w:rPr>
        <w:tab/>
      </w:r>
      <w:r>
        <w:rPr>
          <w:rFonts w:asciiTheme="majorHAnsi" w:hAnsiTheme="majorHAnsi" w:cstheme="majorHAnsi"/>
          <w:color w:val="0D0D0D" w:themeColor="text1" w:themeTint="F2"/>
        </w:rPr>
        <w:tab/>
      </w:r>
      <w:r>
        <w:rPr>
          <w:rFonts w:asciiTheme="majorHAnsi" w:hAnsiTheme="majorHAnsi" w:cstheme="majorHAnsi"/>
          <w:color w:val="0D0D0D" w:themeColor="text1" w:themeTint="F2"/>
        </w:rPr>
        <w:tab/>
        <w:t>T S J, Inc.</w:t>
      </w:r>
    </w:p>
    <w:p w14:paraId="7B7C2AA2" w14:textId="22623AD0" w:rsidR="00621D15" w:rsidRPr="00477B85" w:rsidRDefault="00621D15" w:rsidP="00621D15">
      <w:pPr>
        <w:spacing w:before="120" w:after="220" w:line="276" w:lineRule="auto"/>
        <w:jc w:val="both"/>
        <w:rPr>
          <w:rFonts w:asciiTheme="majorHAnsi" w:hAnsiTheme="majorHAnsi" w:cstheme="majorHAnsi"/>
          <w:color w:val="0D0D0D" w:themeColor="text1" w:themeTint="F2"/>
        </w:rPr>
      </w:pPr>
    </w:p>
    <w:sectPr w:rsidR="00621D15" w:rsidRPr="00477B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81159" w14:textId="77777777" w:rsidR="002F427C" w:rsidRDefault="002F427C" w:rsidP="00946799">
      <w:r>
        <w:separator/>
      </w:r>
    </w:p>
  </w:endnote>
  <w:endnote w:type="continuationSeparator" w:id="0">
    <w:p w14:paraId="18DE2B4E" w14:textId="77777777" w:rsidR="002F427C" w:rsidRDefault="002F427C" w:rsidP="0094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A427" w14:textId="77777777" w:rsidR="002F427C" w:rsidRDefault="002F427C" w:rsidP="00946799">
      <w:r>
        <w:separator/>
      </w:r>
    </w:p>
  </w:footnote>
  <w:footnote w:type="continuationSeparator" w:id="0">
    <w:p w14:paraId="43E5C77C" w14:textId="77777777" w:rsidR="002F427C" w:rsidRDefault="002F427C" w:rsidP="00946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0BF6C" w14:textId="77777777" w:rsidR="001E3987" w:rsidRDefault="001E3987" w:rsidP="001E3987">
    <w:pPr>
      <w:pStyle w:val="Header"/>
    </w:pPr>
    <w:r>
      <w:rPr>
        <w:noProof/>
      </w:rPr>
      <w:drawing>
        <wp:inline distT="0" distB="0" distL="0" distR="0" wp14:anchorId="1965F415" wp14:editId="77519527">
          <wp:extent cx="3061335" cy="327766"/>
          <wp:effectExtent l="0" t="0" r="0" b="2540"/>
          <wp:docPr id="1" name="Picture 1" descr="/Users/brandonjoseph/Pictures/Photos Library.photoslibrary/resources/media/master/00/00/fullsizeoutput_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ndonjoseph/Pictures/Photos Library.photoslibrary/resources/media/master/00/00/fullsizeoutput_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007" cy="348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2C09A" w14:textId="4EA38A6D" w:rsidR="001E3987" w:rsidRDefault="001E39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4CB3"/>
    <w:multiLevelType w:val="multilevel"/>
    <w:tmpl w:val="77A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2A4"/>
    <w:multiLevelType w:val="multilevel"/>
    <w:tmpl w:val="00E8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90E59"/>
    <w:multiLevelType w:val="hybridMultilevel"/>
    <w:tmpl w:val="20A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A37CB"/>
    <w:multiLevelType w:val="hybridMultilevel"/>
    <w:tmpl w:val="63BE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D7844"/>
    <w:multiLevelType w:val="multilevel"/>
    <w:tmpl w:val="45B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F"/>
    <w:rsid w:val="000071C0"/>
    <w:rsid w:val="00013648"/>
    <w:rsid w:val="00025FF6"/>
    <w:rsid w:val="0003079E"/>
    <w:rsid w:val="00035168"/>
    <w:rsid w:val="00036572"/>
    <w:rsid w:val="000378BF"/>
    <w:rsid w:val="00070A5C"/>
    <w:rsid w:val="00082D51"/>
    <w:rsid w:val="000A008E"/>
    <w:rsid w:val="000A6268"/>
    <w:rsid w:val="000B5154"/>
    <w:rsid w:val="000C2C65"/>
    <w:rsid w:val="000C320A"/>
    <w:rsid w:val="000C344C"/>
    <w:rsid w:val="000C6C14"/>
    <w:rsid w:val="000D0297"/>
    <w:rsid w:val="00102981"/>
    <w:rsid w:val="001128E6"/>
    <w:rsid w:val="00113BB7"/>
    <w:rsid w:val="00114F9E"/>
    <w:rsid w:val="0013224C"/>
    <w:rsid w:val="001466A1"/>
    <w:rsid w:val="0018558F"/>
    <w:rsid w:val="001D5741"/>
    <w:rsid w:val="001D5BC4"/>
    <w:rsid w:val="001E3987"/>
    <w:rsid w:val="001E3BCE"/>
    <w:rsid w:val="001F30EE"/>
    <w:rsid w:val="001F761B"/>
    <w:rsid w:val="002014D6"/>
    <w:rsid w:val="00205817"/>
    <w:rsid w:val="00227E7C"/>
    <w:rsid w:val="0023290F"/>
    <w:rsid w:val="002408D6"/>
    <w:rsid w:val="00265C77"/>
    <w:rsid w:val="002A2C61"/>
    <w:rsid w:val="002B0429"/>
    <w:rsid w:val="002B2879"/>
    <w:rsid w:val="002B4F6F"/>
    <w:rsid w:val="002C2002"/>
    <w:rsid w:val="002D4A2F"/>
    <w:rsid w:val="002E5663"/>
    <w:rsid w:val="002F427C"/>
    <w:rsid w:val="003030A1"/>
    <w:rsid w:val="0030653E"/>
    <w:rsid w:val="00376C3B"/>
    <w:rsid w:val="00395ED8"/>
    <w:rsid w:val="003A4EE0"/>
    <w:rsid w:val="003E0F19"/>
    <w:rsid w:val="003E2807"/>
    <w:rsid w:val="003E6109"/>
    <w:rsid w:val="004115C5"/>
    <w:rsid w:val="00433471"/>
    <w:rsid w:val="00450BD9"/>
    <w:rsid w:val="004553AD"/>
    <w:rsid w:val="0047114F"/>
    <w:rsid w:val="00477B85"/>
    <w:rsid w:val="004828FA"/>
    <w:rsid w:val="004A45FE"/>
    <w:rsid w:val="004D315B"/>
    <w:rsid w:val="00505FEE"/>
    <w:rsid w:val="00524FE4"/>
    <w:rsid w:val="00550BB7"/>
    <w:rsid w:val="005517B3"/>
    <w:rsid w:val="005A1C2E"/>
    <w:rsid w:val="005C0E25"/>
    <w:rsid w:val="005D686B"/>
    <w:rsid w:val="00600891"/>
    <w:rsid w:val="006027D8"/>
    <w:rsid w:val="00607B51"/>
    <w:rsid w:val="00621D15"/>
    <w:rsid w:val="00655E68"/>
    <w:rsid w:val="00674A02"/>
    <w:rsid w:val="0068657B"/>
    <w:rsid w:val="006E21DC"/>
    <w:rsid w:val="006E3A37"/>
    <w:rsid w:val="00763D07"/>
    <w:rsid w:val="00790968"/>
    <w:rsid w:val="00814EE4"/>
    <w:rsid w:val="008A0C1D"/>
    <w:rsid w:val="008B5695"/>
    <w:rsid w:val="008E016C"/>
    <w:rsid w:val="00932D77"/>
    <w:rsid w:val="00932F01"/>
    <w:rsid w:val="00946799"/>
    <w:rsid w:val="00963207"/>
    <w:rsid w:val="0096538F"/>
    <w:rsid w:val="00966BEE"/>
    <w:rsid w:val="00982DAE"/>
    <w:rsid w:val="009A1788"/>
    <w:rsid w:val="009C7363"/>
    <w:rsid w:val="009D19CA"/>
    <w:rsid w:val="009D6583"/>
    <w:rsid w:val="009D700B"/>
    <w:rsid w:val="009F22D4"/>
    <w:rsid w:val="009F2CBD"/>
    <w:rsid w:val="00A13758"/>
    <w:rsid w:val="00A25A6A"/>
    <w:rsid w:val="00AE309A"/>
    <w:rsid w:val="00AE6CF5"/>
    <w:rsid w:val="00B1380E"/>
    <w:rsid w:val="00B30F2C"/>
    <w:rsid w:val="00B3738D"/>
    <w:rsid w:val="00B41880"/>
    <w:rsid w:val="00B505EF"/>
    <w:rsid w:val="00B522F8"/>
    <w:rsid w:val="00B63372"/>
    <w:rsid w:val="00B9742F"/>
    <w:rsid w:val="00BB6DA7"/>
    <w:rsid w:val="00C03DA9"/>
    <w:rsid w:val="00C25C25"/>
    <w:rsid w:val="00C30C11"/>
    <w:rsid w:val="00C52DA0"/>
    <w:rsid w:val="00C550B6"/>
    <w:rsid w:val="00C70252"/>
    <w:rsid w:val="00CB4BC7"/>
    <w:rsid w:val="00CB5DD1"/>
    <w:rsid w:val="00D076E3"/>
    <w:rsid w:val="00D13165"/>
    <w:rsid w:val="00D219A6"/>
    <w:rsid w:val="00D626B0"/>
    <w:rsid w:val="00D8491A"/>
    <w:rsid w:val="00D91DB8"/>
    <w:rsid w:val="00D92413"/>
    <w:rsid w:val="00DB1E2F"/>
    <w:rsid w:val="00DC2958"/>
    <w:rsid w:val="00DC617C"/>
    <w:rsid w:val="00DD36D5"/>
    <w:rsid w:val="00DD39C0"/>
    <w:rsid w:val="00DE5BF2"/>
    <w:rsid w:val="00E417D9"/>
    <w:rsid w:val="00E52E3D"/>
    <w:rsid w:val="00E703A4"/>
    <w:rsid w:val="00E82B0A"/>
    <w:rsid w:val="00E85E59"/>
    <w:rsid w:val="00EE794C"/>
    <w:rsid w:val="00F13F14"/>
    <w:rsid w:val="00F145F8"/>
    <w:rsid w:val="00F20F11"/>
    <w:rsid w:val="00F601B6"/>
    <w:rsid w:val="00F67C9A"/>
    <w:rsid w:val="00FA13E2"/>
    <w:rsid w:val="00FA74E4"/>
    <w:rsid w:val="00FB542D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3799E"/>
  <w15:docId w15:val="{212D32EE-FF48-4EA3-9CF8-C9211EAD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4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7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6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7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F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8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81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817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81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Pereboom</dc:creator>
  <cp:keywords/>
  <dc:description/>
  <cp:lastModifiedBy>Josh Blevins</cp:lastModifiedBy>
  <cp:revision>5</cp:revision>
  <cp:lastPrinted>2017-11-20T18:09:00Z</cp:lastPrinted>
  <dcterms:created xsi:type="dcterms:W3CDTF">2017-12-21T23:12:00Z</dcterms:created>
  <dcterms:modified xsi:type="dcterms:W3CDTF">2017-12-22T22:39:00Z</dcterms:modified>
</cp:coreProperties>
</file>