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75972" w14:textId="0CE2BE47" w:rsidR="00355358" w:rsidRDefault="00595248">
      <w:pPr>
        <w:rPr>
          <w:rFonts w:ascii="Segoe UI" w:hAnsi="Segoe UI" w:cs="Segoe UI"/>
          <w:color w:val="201F1E"/>
          <w:sz w:val="23"/>
          <w:szCs w:val="23"/>
          <w:shd w:val="clear" w:color="auto" w:fill="FFFFFF"/>
        </w:rPr>
      </w:pPr>
      <w:r w:rsidRPr="00AC65ED">
        <w:rPr>
          <w:rFonts w:ascii="Segoe UI" w:hAnsi="Segoe UI" w:cs="Segoe UI"/>
          <w:b/>
          <w:bCs/>
          <w:color w:val="201F1E"/>
          <w:sz w:val="23"/>
          <w:szCs w:val="23"/>
          <w:shd w:val="clear" w:color="auto" w:fill="FFFFFF"/>
        </w:rPr>
        <w:t>Proposed Sec. 47a-15b. Nonpayment of rent by tenant: Landlord’s remedy during declared public health emergency or public health-related school closure.</w:t>
      </w:r>
      <w:r w:rsidRPr="00AC65ED">
        <w:rPr>
          <w:rFonts w:ascii="Segoe UI" w:hAnsi="Segoe UI" w:cs="Segoe UI"/>
          <w:b/>
          <w:bCs/>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w:t>
      </w:r>
      <w:r w:rsidR="00175F65">
        <w:rPr>
          <w:rFonts w:ascii="Segoe UI" w:hAnsi="Segoe UI" w:cs="Segoe UI"/>
          <w:color w:val="201F1E"/>
          <w:sz w:val="23"/>
          <w:szCs w:val="23"/>
          <w:shd w:val="clear" w:color="auto" w:fill="FFFFFF"/>
        </w:rPr>
        <w:t>1</w:t>
      </w:r>
      <w:r>
        <w:rPr>
          <w:rFonts w:ascii="Segoe UI" w:hAnsi="Segoe UI" w:cs="Segoe UI"/>
          <w:color w:val="201F1E"/>
          <w:sz w:val="23"/>
          <w:szCs w:val="23"/>
          <w:shd w:val="clear" w:color="auto" w:fill="FFFFFF"/>
        </w:rPr>
        <w:t>) Whenever a landlord would be entitled to terminate a rental agreement or tenancy due to unpaid rent pursuan</w:t>
      </w:r>
      <w:bookmarkStart w:id="0" w:name="_GoBack"/>
      <w:bookmarkEnd w:id="0"/>
      <w:r>
        <w:rPr>
          <w:rFonts w:ascii="Segoe UI" w:hAnsi="Segoe UI" w:cs="Segoe UI"/>
          <w:color w:val="201F1E"/>
          <w:sz w:val="23"/>
          <w:szCs w:val="23"/>
          <w:shd w:val="clear" w:color="auto" w:fill="FFFFFF"/>
        </w:rPr>
        <w:t>t to section 47a-15a, and (a) a public health emergency was declared, pursuant to section 19a-131a, for the town or region where the rental premises is located during any ten consecutive days within the 30 days immediately preceding the date when the landlord would be entitled to issue notice to quit under section 47a-23 or (b) public schools in the town where the rental premises is located, if ordinarily in session, were closed for public health reasons during any ten consecutive days within the 30 days immediately preceding the date when the landlord would be entitled to issue notice to quit under section 47a-23, such termination shall be stayed until 30 days after the last day of the declared public health emergency or public health-related school closure.</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w:t>
      </w:r>
      <w:r w:rsidR="00175F65">
        <w:rPr>
          <w:rFonts w:ascii="Segoe UI" w:hAnsi="Segoe UI" w:cs="Segoe UI"/>
          <w:color w:val="201F1E"/>
          <w:sz w:val="23"/>
          <w:szCs w:val="23"/>
          <w:shd w:val="clear" w:color="auto" w:fill="FFFFFF"/>
        </w:rPr>
        <w:t>2</w:t>
      </w:r>
      <w:r>
        <w:rPr>
          <w:rFonts w:ascii="Segoe UI" w:hAnsi="Segoe UI" w:cs="Segoe UI"/>
          <w:color w:val="201F1E"/>
          <w:sz w:val="23"/>
          <w:szCs w:val="23"/>
          <w:shd w:val="clear" w:color="auto" w:fill="FFFFFF"/>
        </w:rPr>
        <w:t>) If, during the 30-day stay, the tenant makes payment of at least half of the rent owed at the time the landlord first became entitled to terminate the rental agreement or tenancy pursuant to section 47a-15a, the termination of the rental agreement or tenancy shall be stayed an additional 60 days for the tenant to pay all outstanding rent.</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w:t>
      </w:r>
      <w:r w:rsidR="00175F65">
        <w:rPr>
          <w:rFonts w:ascii="Segoe UI" w:hAnsi="Segoe UI" w:cs="Segoe UI"/>
          <w:color w:val="201F1E"/>
          <w:sz w:val="23"/>
          <w:szCs w:val="23"/>
          <w:shd w:val="clear" w:color="auto" w:fill="FFFFFF"/>
        </w:rPr>
        <w:t>3</w:t>
      </w:r>
      <w:r>
        <w:rPr>
          <w:rFonts w:ascii="Segoe UI" w:hAnsi="Segoe UI" w:cs="Segoe UI"/>
          <w:color w:val="201F1E"/>
          <w:sz w:val="23"/>
          <w:szCs w:val="23"/>
          <w:shd w:val="clear" w:color="auto" w:fill="FFFFFF"/>
        </w:rPr>
        <w:t>) If at the end of such 60-day period, the tenant has paid all outstanding rent, the landlord shall not be entitled to terminate the rental agreement or tenancy as a result of the tenant’s initial failure to pay.</w:t>
      </w:r>
    </w:p>
    <w:p w14:paraId="10BEBB92" w14:textId="2F0E1A25" w:rsidR="00595248" w:rsidRDefault="00595248">
      <w:r>
        <w:rPr>
          <w:rFonts w:ascii="Segoe UI" w:hAnsi="Segoe UI" w:cs="Segoe UI"/>
          <w:color w:val="201F1E"/>
          <w:sz w:val="23"/>
          <w:szCs w:val="23"/>
          <w:shd w:val="clear" w:color="auto" w:fill="FFFFFF"/>
        </w:rPr>
        <w:t>(</w:t>
      </w:r>
      <w:r w:rsidR="00175F65">
        <w:rPr>
          <w:rFonts w:ascii="Segoe UI" w:hAnsi="Segoe UI" w:cs="Segoe UI"/>
          <w:color w:val="201F1E"/>
          <w:sz w:val="23"/>
          <w:szCs w:val="23"/>
          <w:shd w:val="clear" w:color="auto" w:fill="FFFFFF"/>
        </w:rPr>
        <w:t>4</w:t>
      </w:r>
      <w:r>
        <w:rPr>
          <w:rFonts w:ascii="Segoe UI" w:hAnsi="Segoe UI" w:cs="Segoe UI"/>
          <w:color w:val="201F1E"/>
          <w:sz w:val="23"/>
          <w:szCs w:val="23"/>
          <w:shd w:val="clear" w:color="auto" w:fill="FFFFFF"/>
        </w:rPr>
        <w:t xml:space="preserve">) Whenever a landlord has terminated a rental agreement or tenancy due to unpaid rent pursuant to section 47a-15a and has </w:t>
      </w:r>
      <w:r w:rsidR="0028614B">
        <w:rPr>
          <w:rFonts w:ascii="Segoe UI" w:hAnsi="Segoe UI" w:cs="Segoe UI"/>
          <w:color w:val="201F1E"/>
          <w:sz w:val="23"/>
          <w:szCs w:val="23"/>
          <w:shd w:val="clear" w:color="auto" w:fill="FFFFFF"/>
        </w:rPr>
        <w:t xml:space="preserve">sought </w:t>
      </w:r>
      <w:r>
        <w:rPr>
          <w:rFonts w:ascii="Segoe UI" w:hAnsi="Segoe UI" w:cs="Segoe UI"/>
          <w:color w:val="201F1E"/>
          <w:sz w:val="23"/>
          <w:szCs w:val="23"/>
          <w:shd w:val="clear" w:color="auto" w:fill="FFFFFF"/>
        </w:rPr>
        <w:t xml:space="preserve">a judgment </w:t>
      </w:r>
      <w:r w:rsidR="00CB0D0A">
        <w:rPr>
          <w:rFonts w:ascii="Segoe UI" w:hAnsi="Segoe UI" w:cs="Segoe UI"/>
          <w:color w:val="201F1E"/>
          <w:sz w:val="23"/>
          <w:szCs w:val="23"/>
          <w:shd w:val="clear" w:color="auto" w:fill="FFFFFF"/>
        </w:rPr>
        <w:t>of</w:t>
      </w:r>
      <w:r>
        <w:rPr>
          <w:rFonts w:ascii="Segoe UI" w:hAnsi="Segoe UI" w:cs="Segoe UI"/>
          <w:color w:val="201F1E"/>
          <w:sz w:val="23"/>
          <w:szCs w:val="23"/>
          <w:shd w:val="clear" w:color="auto" w:fill="FFFFFF"/>
        </w:rPr>
        <w:t xml:space="preserve"> eviction pursuant to section 47a-42 prior to the declaration of a public health emergency or a public-health related school closure of at least ten days in duration, and then such public health emergency</w:t>
      </w:r>
      <w:r w:rsidR="005F7F4B">
        <w:rPr>
          <w:rFonts w:ascii="Segoe UI" w:hAnsi="Segoe UI" w:cs="Segoe UI"/>
          <w:color w:val="201F1E"/>
          <w:sz w:val="23"/>
          <w:szCs w:val="23"/>
          <w:shd w:val="clear" w:color="auto" w:fill="FFFFFF"/>
        </w:rPr>
        <w:t xml:space="preserve"> or public health-related school closure occurs prior to </w:t>
      </w:r>
      <w:r w:rsidR="00DD537F">
        <w:rPr>
          <w:rFonts w:ascii="Segoe UI" w:hAnsi="Segoe UI" w:cs="Segoe UI"/>
          <w:color w:val="201F1E"/>
          <w:sz w:val="23"/>
          <w:szCs w:val="23"/>
          <w:shd w:val="clear" w:color="auto" w:fill="FFFFFF"/>
        </w:rPr>
        <w:t xml:space="preserve">entry of judgment or the </w:t>
      </w:r>
      <w:r w:rsidR="005F7F4B">
        <w:rPr>
          <w:rFonts w:ascii="Segoe UI" w:hAnsi="Segoe UI" w:cs="Segoe UI"/>
          <w:color w:val="201F1E"/>
          <w:sz w:val="23"/>
          <w:szCs w:val="23"/>
          <w:shd w:val="clear" w:color="auto" w:fill="FFFFFF"/>
        </w:rPr>
        <w:t>execution of such judgment, execution of the judgment</w:t>
      </w:r>
      <w:r>
        <w:rPr>
          <w:rFonts w:ascii="Segoe UI" w:hAnsi="Segoe UI" w:cs="Segoe UI"/>
          <w:color w:val="201F1E"/>
          <w:sz w:val="23"/>
          <w:szCs w:val="23"/>
          <w:shd w:val="clear" w:color="auto" w:fill="FFFFFF"/>
        </w:rPr>
        <w:t xml:space="preserve"> shall be stayed until 30 days after the last day of </w:t>
      </w:r>
      <w:r w:rsidR="005F7F4B">
        <w:rPr>
          <w:rFonts w:ascii="Segoe UI" w:hAnsi="Segoe UI" w:cs="Segoe UI"/>
          <w:color w:val="201F1E"/>
          <w:sz w:val="23"/>
          <w:szCs w:val="23"/>
          <w:shd w:val="clear" w:color="auto" w:fill="FFFFFF"/>
        </w:rPr>
        <w:t>such</w:t>
      </w:r>
      <w:r>
        <w:rPr>
          <w:rFonts w:ascii="Segoe UI" w:hAnsi="Segoe UI" w:cs="Segoe UI"/>
          <w:color w:val="201F1E"/>
          <w:sz w:val="23"/>
          <w:szCs w:val="23"/>
          <w:shd w:val="clear" w:color="auto" w:fill="FFFFFF"/>
        </w:rPr>
        <w:t xml:space="preserve"> public health emergency or public health-related school closure.</w:t>
      </w:r>
    </w:p>
    <w:sectPr w:rsidR="00595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48"/>
    <w:rsid w:val="00175F65"/>
    <w:rsid w:val="0028614B"/>
    <w:rsid w:val="00355358"/>
    <w:rsid w:val="00595248"/>
    <w:rsid w:val="005F7F4B"/>
    <w:rsid w:val="0099180E"/>
    <w:rsid w:val="00A6601A"/>
    <w:rsid w:val="00AC65ED"/>
    <w:rsid w:val="00CB0D0A"/>
    <w:rsid w:val="00DD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8274"/>
  <w15:chartTrackingRefBased/>
  <w15:docId w15:val="{9AA1B6A7-FA14-4D61-9801-603E8184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Michtom</dc:creator>
  <cp:keywords/>
  <dc:description/>
  <cp:lastModifiedBy>Joshua Michtom</cp:lastModifiedBy>
  <cp:revision>6</cp:revision>
  <dcterms:created xsi:type="dcterms:W3CDTF">2020-03-10T21:59:00Z</dcterms:created>
  <dcterms:modified xsi:type="dcterms:W3CDTF">2020-03-13T17:05:00Z</dcterms:modified>
</cp:coreProperties>
</file>