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CD5E0" w14:textId="77777777" w:rsidR="00B25D9E" w:rsidRPr="003E1536" w:rsidRDefault="00B25D9E" w:rsidP="00B25D9E">
      <w:pPr>
        <w:rPr>
          <w:b/>
          <w:bCs/>
          <w:sz w:val="24"/>
          <w:szCs w:val="24"/>
        </w:rPr>
      </w:pPr>
      <w:r w:rsidRPr="003E1536">
        <w:rPr>
          <w:b/>
          <w:bCs/>
          <w:sz w:val="24"/>
          <w:szCs w:val="24"/>
        </w:rPr>
        <w:t>ORDINANCE AUTHORIZING THE MAYOR TO PROTECT JOB SECURITY FOR HOSPITALITY EMPLOYEES DURING THE COVID-19 PANDEMIC BY ESTABLISHING A WORKER’S RIGHT TO RECALL HOTEL EMPLOYEES AND ENSURING THAT NEW HAVEN HOTEL EMPLOYERS HONOR THEIR FORMERLY LAID OFF EMPLOYEES BY RETURNING THEM TO WORK IN THEIR PREVIOUSLY HELD POSITIONS OR IN NEW POSITIONS AVAILABLE WITH QUALIFIED TRAINING.</w:t>
      </w:r>
    </w:p>
    <w:p w14:paraId="1A85BC55" w14:textId="77777777" w:rsidR="00B25D9E" w:rsidRPr="00273E2F" w:rsidRDefault="00B25D9E" w:rsidP="00B25D9E">
      <w:pPr>
        <w:rPr>
          <w:sz w:val="24"/>
          <w:szCs w:val="24"/>
        </w:rPr>
      </w:pPr>
    </w:p>
    <w:p w14:paraId="1796C712" w14:textId="77777777" w:rsidR="00B25D9E" w:rsidRPr="00273E2F" w:rsidRDefault="00B25D9E" w:rsidP="00B25D9E">
      <w:pPr>
        <w:rPr>
          <w:sz w:val="24"/>
          <w:szCs w:val="24"/>
        </w:rPr>
      </w:pPr>
      <w:proofErr w:type="gramStart"/>
      <w:r w:rsidRPr="00273E2F">
        <w:rPr>
          <w:b/>
          <w:bCs/>
          <w:sz w:val="24"/>
          <w:szCs w:val="24"/>
        </w:rPr>
        <w:t>WHEREAS,</w:t>
      </w:r>
      <w:proofErr w:type="gramEnd"/>
      <w:r w:rsidRPr="00273E2F">
        <w:rPr>
          <w:b/>
          <w:bCs/>
          <w:sz w:val="24"/>
          <w:szCs w:val="24"/>
        </w:rPr>
        <w:t xml:space="preserve"> </w:t>
      </w:r>
      <w:r w:rsidRPr="00273E2F">
        <w:rPr>
          <w:sz w:val="24"/>
          <w:szCs w:val="24"/>
        </w:rPr>
        <w:t xml:space="preserve">COVID-19 (also known as the “Coronavirus Disease”) is a </w:t>
      </w:r>
      <w:r>
        <w:rPr>
          <w:sz w:val="24"/>
          <w:szCs w:val="24"/>
        </w:rPr>
        <w:t xml:space="preserve">highly contagious </w:t>
      </w:r>
      <w:r w:rsidRPr="00273E2F">
        <w:rPr>
          <w:sz w:val="24"/>
          <w:szCs w:val="24"/>
        </w:rPr>
        <w:t xml:space="preserve">respiratory disease which has now spread across the globe, with multiple confirmed cases in </w:t>
      </w:r>
      <w:r>
        <w:rPr>
          <w:sz w:val="24"/>
          <w:szCs w:val="24"/>
        </w:rPr>
        <w:t>Connecticut</w:t>
      </w:r>
      <w:r w:rsidRPr="00273E2F">
        <w:rPr>
          <w:sz w:val="24"/>
          <w:szCs w:val="24"/>
        </w:rPr>
        <w:t xml:space="preserve">, including the </w:t>
      </w:r>
      <w:r>
        <w:rPr>
          <w:sz w:val="24"/>
          <w:szCs w:val="24"/>
        </w:rPr>
        <w:t>City of New Haven</w:t>
      </w:r>
      <w:r w:rsidRPr="00273E2F">
        <w:rPr>
          <w:sz w:val="24"/>
          <w:szCs w:val="24"/>
        </w:rPr>
        <w:t>; and</w:t>
      </w:r>
    </w:p>
    <w:p w14:paraId="0E5FCE3D" w14:textId="77777777" w:rsidR="00B25D9E" w:rsidRDefault="00B25D9E" w:rsidP="00B25D9E">
      <w:pPr>
        <w:rPr>
          <w:sz w:val="24"/>
          <w:szCs w:val="24"/>
        </w:rPr>
      </w:pPr>
      <w:r w:rsidRPr="00273E2F">
        <w:rPr>
          <w:b/>
          <w:bCs/>
          <w:sz w:val="24"/>
          <w:szCs w:val="24"/>
        </w:rPr>
        <w:t>WHEREAS</w:t>
      </w:r>
      <w:r w:rsidRPr="00273E2F">
        <w:rPr>
          <w:sz w:val="24"/>
          <w:szCs w:val="24"/>
        </w:rPr>
        <w:t>, on January 31, 2020, the United States Secretary of Health and Human Services declared a public health emergency based on the threat caused by COVID-19, and the President of the United States issued a Proclamation Declaring a National Emergency Concerning COVID-19 beginning March 1, 2020; and </w:t>
      </w:r>
    </w:p>
    <w:p w14:paraId="0C77C5B1" w14:textId="77777777" w:rsidR="00B25D9E" w:rsidRPr="00273E2F" w:rsidRDefault="00B25D9E" w:rsidP="00B25D9E">
      <w:pPr>
        <w:rPr>
          <w:sz w:val="24"/>
          <w:szCs w:val="24"/>
        </w:rPr>
      </w:pPr>
      <w:r w:rsidRPr="00273E2F">
        <w:rPr>
          <w:b/>
          <w:bCs/>
          <w:sz w:val="24"/>
          <w:szCs w:val="24"/>
        </w:rPr>
        <w:t>WHEREAS,</w:t>
      </w:r>
      <w:r>
        <w:rPr>
          <w:b/>
          <w:bCs/>
          <w:sz w:val="24"/>
          <w:szCs w:val="24"/>
        </w:rPr>
        <w:t xml:space="preserve"> </w:t>
      </w:r>
      <w:r w:rsidRPr="00CC191D">
        <w:rPr>
          <w:sz w:val="24"/>
          <w:szCs w:val="24"/>
        </w:rPr>
        <w:t>on March 12, 2020</w:t>
      </w:r>
      <w:r>
        <w:rPr>
          <w:b/>
          <w:bCs/>
          <w:sz w:val="24"/>
          <w:szCs w:val="24"/>
        </w:rPr>
        <w:t xml:space="preserve"> </w:t>
      </w:r>
      <w:r w:rsidRPr="00CD2486">
        <w:rPr>
          <w:sz w:val="24"/>
          <w:szCs w:val="24"/>
        </w:rPr>
        <w:t>the Honorable Ned Lamont, Governor of the State of Connecticut</w:t>
      </w:r>
      <w:r>
        <w:rPr>
          <w:b/>
          <w:bCs/>
          <w:sz w:val="24"/>
          <w:szCs w:val="24"/>
        </w:rPr>
        <w:t xml:space="preserve"> </w:t>
      </w:r>
      <w:r w:rsidRPr="00273E2F">
        <w:rPr>
          <w:sz w:val="24"/>
          <w:szCs w:val="24"/>
        </w:rPr>
        <w:t xml:space="preserve">declared a </w:t>
      </w:r>
      <w:r>
        <w:rPr>
          <w:sz w:val="24"/>
          <w:szCs w:val="24"/>
        </w:rPr>
        <w:t xml:space="preserve">civil preparedness and </w:t>
      </w:r>
      <w:r w:rsidRPr="00273E2F">
        <w:rPr>
          <w:sz w:val="24"/>
          <w:szCs w:val="24"/>
        </w:rPr>
        <w:t xml:space="preserve">public health emergency based on the threat </w:t>
      </w:r>
      <w:r>
        <w:rPr>
          <w:sz w:val="24"/>
          <w:szCs w:val="24"/>
        </w:rPr>
        <w:t xml:space="preserve">to public health </w:t>
      </w:r>
      <w:r w:rsidRPr="00273E2F">
        <w:rPr>
          <w:sz w:val="24"/>
          <w:szCs w:val="24"/>
        </w:rPr>
        <w:t>caused by COVID-19; and</w:t>
      </w:r>
    </w:p>
    <w:p w14:paraId="69E7CE5F" w14:textId="77777777" w:rsidR="00B25D9E" w:rsidRDefault="00B25D9E" w:rsidP="00B25D9E">
      <w:pPr>
        <w:rPr>
          <w:sz w:val="24"/>
          <w:szCs w:val="24"/>
        </w:rPr>
      </w:pPr>
      <w:r w:rsidRPr="00273E2F">
        <w:rPr>
          <w:b/>
          <w:bCs/>
          <w:sz w:val="24"/>
          <w:szCs w:val="24"/>
        </w:rPr>
        <w:t xml:space="preserve">WHEREAS, </w:t>
      </w:r>
      <w:r w:rsidRPr="00CC191D">
        <w:rPr>
          <w:sz w:val="24"/>
          <w:szCs w:val="24"/>
        </w:rPr>
        <w:t>on March 13, 2020</w:t>
      </w:r>
      <w:r>
        <w:rPr>
          <w:b/>
          <w:bCs/>
          <w:sz w:val="24"/>
          <w:szCs w:val="24"/>
        </w:rPr>
        <w:t xml:space="preserve">, </w:t>
      </w:r>
      <w:r w:rsidRPr="00CD2486">
        <w:rPr>
          <w:sz w:val="24"/>
          <w:szCs w:val="24"/>
        </w:rPr>
        <w:t>the Honorable Justin Elicker, Mayor of New Haven</w:t>
      </w:r>
      <w:r>
        <w:rPr>
          <w:b/>
          <w:bCs/>
          <w:sz w:val="24"/>
          <w:szCs w:val="24"/>
        </w:rPr>
        <w:t xml:space="preserve">, </w:t>
      </w:r>
      <w:r w:rsidRPr="7D1EEEA7">
        <w:t>pursuant to Connecticut General Statutes Sections 28-8a(a), 28-1(8), and 28-22, and Chapter 11, Section 11-23 et seq. of the Code of General Ordinances of the City of New Haven,</w:t>
      </w:r>
      <w:r>
        <w:t xml:space="preserve"> </w:t>
      </w:r>
      <w:r w:rsidRPr="00273E2F">
        <w:rPr>
          <w:sz w:val="24"/>
          <w:szCs w:val="24"/>
        </w:rPr>
        <w:t>declared a</w:t>
      </w:r>
      <w:r>
        <w:rPr>
          <w:sz w:val="24"/>
          <w:szCs w:val="24"/>
        </w:rPr>
        <w:t xml:space="preserve"> civil preparedness and </w:t>
      </w:r>
      <w:r w:rsidRPr="00273E2F">
        <w:rPr>
          <w:sz w:val="24"/>
          <w:szCs w:val="24"/>
        </w:rPr>
        <w:t xml:space="preserve"> public health emergency based on the threat </w:t>
      </w:r>
      <w:r>
        <w:rPr>
          <w:sz w:val="24"/>
          <w:szCs w:val="24"/>
        </w:rPr>
        <w:t xml:space="preserve">to the public health </w:t>
      </w:r>
      <w:r w:rsidRPr="00273E2F">
        <w:rPr>
          <w:sz w:val="24"/>
          <w:szCs w:val="24"/>
        </w:rPr>
        <w:t>caused by COVID-1,; and</w:t>
      </w:r>
    </w:p>
    <w:p w14:paraId="7CE4FFC1" w14:textId="77777777" w:rsidR="00B25D9E" w:rsidRDefault="00B25D9E" w:rsidP="00B25D9E">
      <w:pPr>
        <w:rPr>
          <w:sz w:val="24"/>
          <w:szCs w:val="24"/>
        </w:rPr>
      </w:pPr>
      <w:r w:rsidRPr="00273E2F">
        <w:rPr>
          <w:b/>
          <w:bCs/>
          <w:sz w:val="24"/>
          <w:szCs w:val="24"/>
        </w:rPr>
        <w:t xml:space="preserve">WHEREAS, </w:t>
      </w:r>
      <w:r w:rsidRPr="00273E2F">
        <w:rPr>
          <w:sz w:val="24"/>
          <w:szCs w:val="24"/>
        </w:rPr>
        <w:t>the World Health Organization announced on March 11, 2020, that it ha</w:t>
      </w:r>
      <w:r>
        <w:rPr>
          <w:sz w:val="24"/>
          <w:szCs w:val="24"/>
        </w:rPr>
        <w:t>d</w:t>
      </w:r>
      <w:r w:rsidRPr="00273E2F">
        <w:rPr>
          <w:sz w:val="24"/>
          <w:szCs w:val="24"/>
        </w:rPr>
        <w:t xml:space="preserve"> characterized COVID-19 as a pandemic; and</w:t>
      </w:r>
    </w:p>
    <w:p w14:paraId="783488DE" w14:textId="77777777" w:rsidR="00B25D9E" w:rsidRPr="006B555E" w:rsidRDefault="00B25D9E" w:rsidP="00B25D9E">
      <w:pPr>
        <w:rPr>
          <w:sz w:val="24"/>
          <w:szCs w:val="24"/>
        </w:rPr>
      </w:pPr>
      <w:r w:rsidRPr="00546D05">
        <w:rPr>
          <w:b/>
          <w:bCs/>
          <w:sz w:val="24"/>
          <w:szCs w:val="24"/>
        </w:rPr>
        <w:t>WHEREAS</w:t>
      </w:r>
      <w:r w:rsidRPr="001B43ED">
        <w:rPr>
          <w:sz w:val="24"/>
          <w:szCs w:val="24"/>
        </w:rPr>
        <w:t>, the City of New Haven is vested with police powers to make and enforce regulations to promote the peace, safety, good government and welfare of the municipality and its inhabitants pursuant to Connecticut General Statues Sec. 7-148(7)(H)(xiii)</w:t>
      </w:r>
      <w:r>
        <w:rPr>
          <w:sz w:val="24"/>
          <w:szCs w:val="24"/>
        </w:rPr>
        <w:t xml:space="preserve">; </w:t>
      </w:r>
      <w:r w:rsidRPr="006B555E">
        <w:rPr>
          <w:rFonts w:ascii="Source Sans Pro" w:hAnsi="Source Sans Pro"/>
          <w:color w:val="000000"/>
          <w:sz w:val="24"/>
          <w:szCs w:val="24"/>
          <w:shd w:val="clear" w:color="auto" w:fill="FFFFFF"/>
        </w:rPr>
        <w:t xml:space="preserve"> </w:t>
      </w:r>
      <w:r w:rsidRPr="00A35A11">
        <w:rPr>
          <w:color w:val="000000"/>
          <w:sz w:val="24"/>
          <w:szCs w:val="24"/>
          <w:shd w:val="clear" w:color="auto" w:fill="FFFFFF"/>
        </w:rPr>
        <w:t>and</w:t>
      </w:r>
    </w:p>
    <w:p w14:paraId="1273B34C" w14:textId="77777777" w:rsidR="00B25D9E" w:rsidRPr="001819B2" w:rsidRDefault="00B25D9E" w:rsidP="00B25D9E">
      <w:pPr>
        <w:rPr>
          <w:sz w:val="24"/>
          <w:szCs w:val="24"/>
        </w:rPr>
      </w:pPr>
      <w:r w:rsidRPr="001819B2">
        <w:rPr>
          <w:b/>
          <w:bCs/>
          <w:sz w:val="24"/>
          <w:szCs w:val="24"/>
        </w:rPr>
        <w:t xml:space="preserve">WHEREAS, </w:t>
      </w:r>
      <w:r w:rsidRPr="001819B2">
        <w:rPr>
          <w:sz w:val="24"/>
          <w:szCs w:val="24"/>
        </w:rPr>
        <w:t xml:space="preserve">since the declaration of a national public health emergency on January 31, 2020, the COVID-19 pandemic has caused </w:t>
      </w:r>
      <w:r>
        <w:rPr>
          <w:sz w:val="24"/>
          <w:szCs w:val="24"/>
        </w:rPr>
        <w:t>hotel</w:t>
      </w:r>
      <w:r w:rsidRPr="001819B2">
        <w:rPr>
          <w:sz w:val="24"/>
          <w:szCs w:val="24"/>
        </w:rPr>
        <w:t xml:space="preserve"> employers to discharge, layoff and furlough workers at a massive scale; and</w:t>
      </w:r>
    </w:p>
    <w:p w14:paraId="7BB22DD1" w14:textId="77777777" w:rsidR="00B25D9E" w:rsidRPr="001819B2" w:rsidRDefault="00B25D9E" w:rsidP="00B25D9E">
      <w:pPr>
        <w:rPr>
          <w:sz w:val="24"/>
          <w:szCs w:val="24"/>
        </w:rPr>
      </w:pPr>
      <w:proofErr w:type="gramStart"/>
      <w:r w:rsidRPr="001819B2">
        <w:rPr>
          <w:b/>
          <w:bCs/>
          <w:sz w:val="24"/>
          <w:szCs w:val="24"/>
        </w:rPr>
        <w:t>WHEREAS,</w:t>
      </w:r>
      <w:proofErr w:type="gramEnd"/>
      <w:r w:rsidRPr="001819B2">
        <w:rPr>
          <w:b/>
          <w:bCs/>
          <w:sz w:val="24"/>
          <w:szCs w:val="24"/>
        </w:rPr>
        <w:t xml:space="preserve"> </w:t>
      </w:r>
      <w:r>
        <w:rPr>
          <w:sz w:val="24"/>
          <w:szCs w:val="24"/>
        </w:rPr>
        <w:t>m</w:t>
      </w:r>
      <w:r w:rsidRPr="001819B2">
        <w:rPr>
          <w:sz w:val="24"/>
          <w:szCs w:val="24"/>
        </w:rPr>
        <w:t xml:space="preserve">any thousands of </w:t>
      </w:r>
      <w:r>
        <w:rPr>
          <w:sz w:val="24"/>
          <w:szCs w:val="24"/>
        </w:rPr>
        <w:t>hotel</w:t>
      </w:r>
      <w:r w:rsidRPr="001819B2">
        <w:rPr>
          <w:sz w:val="24"/>
          <w:szCs w:val="24"/>
        </w:rPr>
        <w:t xml:space="preserve"> </w:t>
      </w:r>
      <w:r>
        <w:rPr>
          <w:sz w:val="24"/>
          <w:szCs w:val="24"/>
        </w:rPr>
        <w:t>workers</w:t>
      </w:r>
      <w:r w:rsidRPr="001819B2">
        <w:rPr>
          <w:sz w:val="24"/>
          <w:szCs w:val="24"/>
        </w:rPr>
        <w:t xml:space="preserve"> have been separated from their jobs already during the pandemic; and</w:t>
      </w:r>
    </w:p>
    <w:p w14:paraId="7D94A881" w14:textId="77777777" w:rsidR="00B25D9E" w:rsidRPr="001819B2" w:rsidRDefault="00B25D9E" w:rsidP="00B25D9E">
      <w:pPr>
        <w:rPr>
          <w:sz w:val="24"/>
          <w:szCs w:val="24"/>
        </w:rPr>
      </w:pPr>
      <w:r w:rsidRPr="001819B2">
        <w:rPr>
          <w:b/>
          <w:bCs/>
          <w:sz w:val="24"/>
          <w:szCs w:val="24"/>
        </w:rPr>
        <w:t xml:space="preserve">WHEREAS, </w:t>
      </w:r>
      <w:r w:rsidRPr="001819B2">
        <w:rPr>
          <w:sz w:val="24"/>
          <w:szCs w:val="24"/>
        </w:rPr>
        <w:t>while federal, state, and local pr</w:t>
      </w:r>
      <w:r>
        <w:rPr>
          <w:sz w:val="24"/>
          <w:szCs w:val="24"/>
        </w:rPr>
        <w:t>ograms, and efforts by some of the New Haven’</w:t>
      </w:r>
      <w:r w:rsidRPr="001819B2">
        <w:rPr>
          <w:sz w:val="24"/>
          <w:szCs w:val="24"/>
        </w:rPr>
        <w:t xml:space="preserve">s non-profits, have provided a modicum of support to </w:t>
      </w:r>
      <w:r>
        <w:rPr>
          <w:sz w:val="24"/>
          <w:szCs w:val="24"/>
        </w:rPr>
        <w:t>New Haven</w:t>
      </w:r>
      <w:r w:rsidRPr="001819B2">
        <w:rPr>
          <w:sz w:val="24"/>
          <w:szCs w:val="24"/>
        </w:rPr>
        <w:t xml:space="preserve">’s </w:t>
      </w:r>
      <w:r>
        <w:rPr>
          <w:sz w:val="24"/>
          <w:szCs w:val="24"/>
        </w:rPr>
        <w:t xml:space="preserve">hotel </w:t>
      </w:r>
      <w:r w:rsidRPr="001819B2">
        <w:rPr>
          <w:sz w:val="24"/>
          <w:szCs w:val="24"/>
        </w:rPr>
        <w:t xml:space="preserve">workers in the short-term, </w:t>
      </w:r>
      <w:r>
        <w:rPr>
          <w:sz w:val="24"/>
          <w:szCs w:val="24"/>
        </w:rPr>
        <w:t xml:space="preserve">what </w:t>
      </w:r>
      <w:r w:rsidRPr="001819B2">
        <w:rPr>
          <w:sz w:val="24"/>
          <w:szCs w:val="24"/>
        </w:rPr>
        <w:t xml:space="preserve">these workers need most </w:t>
      </w:r>
      <w:r>
        <w:rPr>
          <w:sz w:val="24"/>
          <w:szCs w:val="24"/>
        </w:rPr>
        <w:t xml:space="preserve">to preserve and promote their general welfare </w:t>
      </w:r>
      <w:r w:rsidRPr="001819B2">
        <w:rPr>
          <w:sz w:val="24"/>
          <w:szCs w:val="24"/>
        </w:rPr>
        <w:t>is the promise of a return to their previous jobs as the pandemic recedes and business returns; and</w:t>
      </w:r>
    </w:p>
    <w:p w14:paraId="4B114730" w14:textId="77777777" w:rsidR="00B25D9E" w:rsidRDefault="00B25D9E" w:rsidP="00B25D9E">
      <w:pPr>
        <w:rPr>
          <w:sz w:val="24"/>
          <w:szCs w:val="24"/>
        </w:rPr>
      </w:pPr>
      <w:r w:rsidRPr="001819B2">
        <w:rPr>
          <w:b/>
          <w:bCs/>
          <w:sz w:val="24"/>
          <w:szCs w:val="24"/>
        </w:rPr>
        <w:t xml:space="preserve">WHEREAS, </w:t>
      </w:r>
      <w:r w:rsidRPr="001819B2">
        <w:rPr>
          <w:sz w:val="24"/>
          <w:szCs w:val="24"/>
        </w:rPr>
        <w:t xml:space="preserve">ensuring that </w:t>
      </w:r>
      <w:r>
        <w:rPr>
          <w:sz w:val="24"/>
          <w:szCs w:val="24"/>
        </w:rPr>
        <w:t>New Haven</w:t>
      </w:r>
      <w:r w:rsidRPr="001819B2">
        <w:rPr>
          <w:sz w:val="24"/>
          <w:szCs w:val="24"/>
        </w:rPr>
        <w:t xml:space="preserve">’s </w:t>
      </w:r>
      <w:r>
        <w:rPr>
          <w:sz w:val="24"/>
          <w:szCs w:val="24"/>
        </w:rPr>
        <w:t>hotel</w:t>
      </w:r>
      <w:r w:rsidRPr="001819B2">
        <w:rPr>
          <w:sz w:val="24"/>
          <w:szCs w:val="24"/>
        </w:rPr>
        <w:t xml:space="preserve"> employers honor their former employees’ right to return will</w:t>
      </w:r>
      <w:r>
        <w:rPr>
          <w:sz w:val="24"/>
          <w:szCs w:val="24"/>
        </w:rPr>
        <w:t xml:space="preserve"> benefit the general welfare of the City of New Haven, will </w:t>
      </w:r>
      <w:r w:rsidRPr="001819B2">
        <w:rPr>
          <w:sz w:val="24"/>
          <w:szCs w:val="24"/>
        </w:rPr>
        <w:t xml:space="preserve"> </w:t>
      </w:r>
      <w:r>
        <w:rPr>
          <w:sz w:val="24"/>
          <w:szCs w:val="24"/>
        </w:rPr>
        <w:t xml:space="preserve">benefit the City by </w:t>
      </w:r>
      <w:r w:rsidRPr="001819B2">
        <w:rPr>
          <w:sz w:val="24"/>
          <w:szCs w:val="24"/>
        </w:rPr>
        <w:t>speed</w:t>
      </w:r>
      <w:r>
        <w:rPr>
          <w:sz w:val="24"/>
          <w:szCs w:val="24"/>
        </w:rPr>
        <w:t>ing</w:t>
      </w:r>
      <w:r w:rsidRPr="001819B2">
        <w:rPr>
          <w:sz w:val="24"/>
          <w:szCs w:val="24"/>
        </w:rPr>
        <w:t xml:space="preserve"> the transition back to a functioning labor market</w:t>
      </w:r>
      <w:r>
        <w:rPr>
          <w:sz w:val="24"/>
          <w:szCs w:val="24"/>
        </w:rPr>
        <w:t xml:space="preserve">, </w:t>
      </w:r>
      <w:r w:rsidRPr="001819B2">
        <w:rPr>
          <w:sz w:val="24"/>
          <w:szCs w:val="24"/>
        </w:rPr>
        <w:t xml:space="preserve">and will </w:t>
      </w:r>
      <w:r>
        <w:rPr>
          <w:sz w:val="24"/>
          <w:szCs w:val="24"/>
        </w:rPr>
        <w:t>mitigate</w:t>
      </w:r>
      <w:r w:rsidRPr="001819B2">
        <w:rPr>
          <w:sz w:val="24"/>
          <w:szCs w:val="24"/>
        </w:rPr>
        <w:t xml:space="preserve"> the dama</w:t>
      </w:r>
      <w:r>
        <w:rPr>
          <w:sz w:val="24"/>
          <w:szCs w:val="24"/>
        </w:rPr>
        <w:t xml:space="preserve">ge to the New Haven’s economy; </w:t>
      </w:r>
    </w:p>
    <w:p w14:paraId="70E4CCAF" w14:textId="77777777" w:rsidR="00B25D9E" w:rsidRDefault="00B25D9E" w:rsidP="00B25D9E">
      <w:pPr>
        <w:rPr>
          <w:sz w:val="24"/>
          <w:szCs w:val="24"/>
        </w:rPr>
      </w:pPr>
    </w:p>
    <w:p w14:paraId="148D4406" w14:textId="77777777" w:rsidR="00B25D9E" w:rsidRPr="001819B2" w:rsidRDefault="00B25D9E" w:rsidP="00B25D9E">
      <w:pPr>
        <w:rPr>
          <w:sz w:val="24"/>
          <w:szCs w:val="24"/>
        </w:rPr>
      </w:pPr>
      <w:r w:rsidRPr="001819B2">
        <w:rPr>
          <w:b/>
          <w:bCs/>
          <w:sz w:val="24"/>
          <w:szCs w:val="24"/>
        </w:rPr>
        <w:t>NOW, THEREFORE, THE</w:t>
      </w:r>
      <w:r>
        <w:rPr>
          <w:b/>
          <w:bCs/>
          <w:sz w:val="24"/>
          <w:szCs w:val="24"/>
        </w:rPr>
        <w:t xml:space="preserve"> New Haven</w:t>
      </w:r>
      <w:r w:rsidRPr="001819B2">
        <w:rPr>
          <w:b/>
          <w:bCs/>
          <w:sz w:val="24"/>
          <w:szCs w:val="24"/>
        </w:rPr>
        <w:t xml:space="preserve"> </w:t>
      </w:r>
      <w:r>
        <w:rPr>
          <w:b/>
          <w:bCs/>
          <w:sz w:val="24"/>
          <w:szCs w:val="24"/>
        </w:rPr>
        <w:t>Board of Alders</w:t>
      </w:r>
      <w:r w:rsidRPr="001819B2">
        <w:rPr>
          <w:b/>
          <w:bCs/>
          <w:sz w:val="24"/>
          <w:szCs w:val="24"/>
        </w:rPr>
        <w:t xml:space="preserve"> DOES ORDAIN AS FOLLOWS:</w:t>
      </w:r>
    </w:p>
    <w:p w14:paraId="0A7743C5" w14:textId="77777777" w:rsidR="00B25D9E" w:rsidRPr="00273E2F" w:rsidRDefault="00B25D9E" w:rsidP="00B25D9E">
      <w:pPr>
        <w:rPr>
          <w:sz w:val="24"/>
          <w:szCs w:val="24"/>
        </w:rPr>
      </w:pPr>
      <w:r w:rsidRPr="004C698E">
        <w:rPr>
          <w:b/>
          <w:sz w:val="24"/>
          <w:szCs w:val="24"/>
          <w:u w:val="single"/>
        </w:rPr>
        <w:t>SECTION 1</w:t>
      </w:r>
      <w:r w:rsidRPr="001819B2">
        <w:rPr>
          <w:b/>
          <w:sz w:val="24"/>
          <w:szCs w:val="24"/>
        </w:rPr>
        <w:t>.</w:t>
      </w:r>
      <w:r>
        <w:rPr>
          <w:sz w:val="24"/>
          <w:szCs w:val="24"/>
        </w:rPr>
        <w:t xml:space="preserve">  </w:t>
      </w:r>
      <w:r w:rsidRPr="00273E2F">
        <w:rPr>
          <w:sz w:val="24"/>
          <w:szCs w:val="24"/>
        </w:rPr>
        <w:t xml:space="preserve">A new </w:t>
      </w:r>
      <w:r>
        <w:rPr>
          <w:sz w:val="24"/>
          <w:szCs w:val="24"/>
        </w:rPr>
        <w:t>Chapter 38</w:t>
      </w:r>
      <w:r w:rsidRPr="00273E2F">
        <w:rPr>
          <w:sz w:val="24"/>
          <w:szCs w:val="24"/>
        </w:rPr>
        <w:t xml:space="preserve"> is added to the </w:t>
      </w:r>
      <w:r>
        <w:rPr>
          <w:sz w:val="24"/>
          <w:szCs w:val="24"/>
        </w:rPr>
        <w:t>New Haven</w:t>
      </w:r>
      <w:r w:rsidRPr="00273E2F">
        <w:rPr>
          <w:sz w:val="24"/>
          <w:szCs w:val="24"/>
        </w:rPr>
        <w:t xml:space="preserve"> </w:t>
      </w:r>
      <w:r>
        <w:rPr>
          <w:sz w:val="24"/>
          <w:szCs w:val="24"/>
        </w:rPr>
        <w:t>Code of General Ordinances</w:t>
      </w:r>
      <w:r w:rsidRPr="00273E2F">
        <w:rPr>
          <w:sz w:val="24"/>
          <w:szCs w:val="24"/>
        </w:rPr>
        <w:t xml:space="preserve"> as follows:</w:t>
      </w:r>
    </w:p>
    <w:p w14:paraId="1C6F88C7" w14:textId="77777777" w:rsidR="00B25D9E" w:rsidRPr="00273E2F" w:rsidRDefault="00B25D9E" w:rsidP="00B25D9E">
      <w:pPr>
        <w:rPr>
          <w:sz w:val="24"/>
          <w:szCs w:val="24"/>
        </w:rPr>
      </w:pPr>
      <w:r w:rsidRPr="00E054DF">
        <w:rPr>
          <w:b/>
          <w:sz w:val="24"/>
          <w:szCs w:val="24"/>
        </w:rPr>
        <w:t xml:space="preserve">Sec. </w:t>
      </w:r>
      <w:r>
        <w:rPr>
          <w:b/>
          <w:sz w:val="24"/>
          <w:szCs w:val="24"/>
        </w:rPr>
        <w:t>38</w:t>
      </w:r>
      <w:r w:rsidRPr="00E054DF">
        <w:rPr>
          <w:b/>
          <w:sz w:val="24"/>
          <w:szCs w:val="24"/>
        </w:rPr>
        <w:t>-1. -</w:t>
      </w:r>
      <w:r>
        <w:t xml:space="preserve"> </w:t>
      </w:r>
      <w:r>
        <w:rPr>
          <w:b/>
          <w:bCs/>
          <w:sz w:val="24"/>
          <w:szCs w:val="24"/>
        </w:rPr>
        <w:t xml:space="preserve"> </w:t>
      </w:r>
      <w:r w:rsidRPr="00273E2F">
        <w:rPr>
          <w:b/>
          <w:bCs/>
          <w:sz w:val="24"/>
          <w:szCs w:val="24"/>
        </w:rPr>
        <w:t>Title. </w:t>
      </w:r>
    </w:p>
    <w:p w14:paraId="7DDEF436" w14:textId="77777777" w:rsidR="00B25D9E" w:rsidRPr="00273E2F" w:rsidRDefault="00B25D9E" w:rsidP="00B25D9E">
      <w:pPr>
        <w:rPr>
          <w:sz w:val="24"/>
          <w:szCs w:val="24"/>
        </w:rPr>
      </w:pPr>
      <w:r w:rsidRPr="00273E2F">
        <w:rPr>
          <w:sz w:val="24"/>
          <w:szCs w:val="24"/>
        </w:rPr>
        <w:t>This</w:t>
      </w:r>
      <w:r>
        <w:rPr>
          <w:sz w:val="24"/>
          <w:szCs w:val="24"/>
        </w:rPr>
        <w:t xml:space="preserve"> Chapter shall be known as the “Worker Right to Recall” Ordinance.</w:t>
      </w:r>
      <w:r w:rsidRPr="00273E2F">
        <w:rPr>
          <w:sz w:val="24"/>
          <w:szCs w:val="24"/>
        </w:rPr>
        <w:t> </w:t>
      </w:r>
    </w:p>
    <w:p w14:paraId="6D4BA51D" w14:textId="77777777" w:rsidR="00B25D9E" w:rsidRPr="00273E2F" w:rsidRDefault="00B25D9E" w:rsidP="00B25D9E">
      <w:pPr>
        <w:rPr>
          <w:sz w:val="24"/>
          <w:szCs w:val="24"/>
        </w:rPr>
      </w:pPr>
      <w:r w:rsidRPr="00E054DF">
        <w:rPr>
          <w:b/>
          <w:sz w:val="24"/>
          <w:szCs w:val="24"/>
        </w:rPr>
        <w:t xml:space="preserve">Sec. </w:t>
      </w:r>
      <w:r>
        <w:rPr>
          <w:b/>
          <w:sz w:val="24"/>
          <w:szCs w:val="24"/>
        </w:rPr>
        <w:t>38</w:t>
      </w:r>
      <w:r w:rsidRPr="00E054DF">
        <w:rPr>
          <w:b/>
          <w:sz w:val="24"/>
          <w:szCs w:val="24"/>
        </w:rPr>
        <w:t>-</w:t>
      </w:r>
      <w:r>
        <w:rPr>
          <w:b/>
          <w:sz w:val="24"/>
          <w:szCs w:val="24"/>
        </w:rPr>
        <w:t>2</w:t>
      </w:r>
      <w:r w:rsidRPr="00E054DF">
        <w:rPr>
          <w:b/>
          <w:sz w:val="24"/>
          <w:szCs w:val="24"/>
        </w:rPr>
        <w:t>. -</w:t>
      </w:r>
      <w:r>
        <w:t xml:space="preserve"> </w:t>
      </w:r>
      <w:r>
        <w:rPr>
          <w:b/>
          <w:bCs/>
          <w:sz w:val="24"/>
          <w:szCs w:val="24"/>
        </w:rPr>
        <w:t xml:space="preserve"> Definitions. </w:t>
      </w:r>
    </w:p>
    <w:p w14:paraId="0A0A4026" w14:textId="77777777" w:rsidR="00B25D9E" w:rsidRPr="00273E2F" w:rsidRDefault="00B25D9E" w:rsidP="00B25D9E">
      <w:pPr>
        <w:rPr>
          <w:sz w:val="24"/>
          <w:szCs w:val="24"/>
        </w:rPr>
      </w:pPr>
      <w:r w:rsidRPr="00273E2F">
        <w:rPr>
          <w:sz w:val="24"/>
          <w:szCs w:val="24"/>
        </w:rPr>
        <w:lastRenderedPageBreak/>
        <w:t>The definitions set forth in this section shall govern the construction and meaning of the terms used in this chapter:</w:t>
      </w:r>
    </w:p>
    <w:p w14:paraId="464BB9F6" w14:textId="77777777" w:rsidR="00B25D9E" w:rsidRPr="00273E2F" w:rsidRDefault="00B25D9E" w:rsidP="00B25D9E">
      <w:pPr>
        <w:numPr>
          <w:ilvl w:val="0"/>
          <w:numId w:val="1"/>
        </w:numPr>
        <w:spacing w:after="160" w:line="259" w:lineRule="auto"/>
        <w:rPr>
          <w:sz w:val="24"/>
          <w:szCs w:val="24"/>
        </w:rPr>
      </w:pPr>
      <w:r>
        <w:rPr>
          <w:sz w:val="24"/>
          <w:szCs w:val="24"/>
        </w:rPr>
        <w:t xml:space="preserve"> “Covered Enterprise” means a Hotel as defined below.</w:t>
      </w:r>
    </w:p>
    <w:p w14:paraId="6229E922" w14:textId="77777777" w:rsidR="00B25D9E" w:rsidRPr="00971FB4" w:rsidRDefault="00B25D9E" w:rsidP="00B25D9E">
      <w:r>
        <w:rPr>
          <w:iCs/>
          <w:sz w:val="24"/>
          <w:szCs w:val="24"/>
        </w:rPr>
        <w:t>B.</w:t>
      </w:r>
      <w:r>
        <w:rPr>
          <w:iCs/>
          <w:sz w:val="24"/>
          <w:szCs w:val="24"/>
        </w:rPr>
        <w:tab/>
      </w:r>
      <w:r w:rsidRPr="00971FB4">
        <w:rPr>
          <w:iCs/>
          <w:sz w:val="24"/>
          <w:szCs w:val="24"/>
        </w:rPr>
        <w:t>“Employee” means any individual who in a particular week performs at least two hours of work for an employer.</w:t>
      </w:r>
    </w:p>
    <w:p w14:paraId="7CE1A43A" w14:textId="77777777" w:rsidR="00B25D9E" w:rsidRPr="00273E2F" w:rsidRDefault="00B25D9E" w:rsidP="00B25D9E">
      <w:pPr>
        <w:rPr>
          <w:sz w:val="24"/>
          <w:szCs w:val="24"/>
        </w:rPr>
      </w:pPr>
      <w:r>
        <w:rPr>
          <w:sz w:val="24"/>
          <w:szCs w:val="24"/>
        </w:rPr>
        <w:t>C.</w:t>
      </w:r>
      <w:r>
        <w:rPr>
          <w:sz w:val="24"/>
          <w:szCs w:val="24"/>
        </w:rPr>
        <w:tab/>
        <w:t xml:space="preserve"> “Employer” means any P</w:t>
      </w:r>
      <w:r w:rsidRPr="00273E2F">
        <w:rPr>
          <w:sz w:val="24"/>
          <w:szCs w:val="24"/>
        </w:rPr>
        <w:t>erson, including a corporate officer or executive, who directly or indirectly or</w:t>
      </w:r>
      <w:r>
        <w:rPr>
          <w:sz w:val="24"/>
          <w:szCs w:val="24"/>
        </w:rPr>
        <w:t xml:space="preserve"> through an agent or any other P</w:t>
      </w:r>
      <w:r w:rsidRPr="00273E2F">
        <w:rPr>
          <w:sz w:val="24"/>
          <w:szCs w:val="24"/>
        </w:rPr>
        <w:t>erson, including through the services of a temporary service or staffing agency or simi</w:t>
      </w:r>
      <w:r>
        <w:rPr>
          <w:sz w:val="24"/>
          <w:szCs w:val="24"/>
        </w:rPr>
        <w:t>lar entity, owns or operates a Covered E</w:t>
      </w:r>
      <w:r w:rsidRPr="00273E2F">
        <w:rPr>
          <w:sz w:val="24"/>
          <w:szCs w:val="24"/>
        </w:rPr>
        <w:t xml:space="preserve">nterprise within the </w:t>
      </w:r>
      <w:r>
        <w:rPr>
          <w:sz w:val="24"/>
          <w:szCs w:val="24"/>
        </w:rPr>
        <w:t>this city</w:t>
      </w:r>
      <w:r w:rsidRPr="00273E2F">
        <w:rPr>
          <w:sz w:val="24"/>
          <w:szCs w:val="24"/>
        </w:rPr>
        <w:t xml:space="preserve"> and employs or exercises control over the wages, hour</w:t>
      </w:r>
      <w:r>
        <w:rPr>
          <w:sz w:val="24"/>
          <w:szCs w:val="24"/>
        </w:rPr>
        <w:t>s or working conditions of any E</w:t>
      </w:r>
      <w:r w:rsidRPr="00273E2F">
        <w:rPr>
          <w:sz w:val="24"/>
          <w:szCs w:val="24"/>
        </w:rPr>
        <w:t>mployee. </w:t>
      </w:r>
    </w:p>
    <w:p w14:paraId="77662DF8" w14:textId="77777777" w:rsidR="00B25D9E" w:rsidRPr="00151411" w:rsidRDefault="00B25D9E" w:rsidP="00B25D9E">
      <w:pPr>
        <w:rPr>
          <w:iCs/>
          <w:sz w:val="24"/>
          <w:szCs w:val="24"/>
        </w:rPr>
      </w:pPr>
      <w:r>
        <w:rPr>
          <w:iCs/>
          <w:sz w:val="24"/>
          <w:szCs w:val="24"/>
        </w:rPr>
        <w:t xml:space="preserve">D. </w:t>
      </w:r>
      <w:r>
        <w:rPr>
          <w:iCs/>
          <w:sz w:val="24"/>
          <w:szCs w:val="24"/>
        </w:rPr>
        <w:tab/>
      </w:r>
      <w:r w:rsidRPr="00151411">
        <w:rPr>
          <w:iCs/>
          <w:sz w:val="24"/>
          <w:szCs w:val="24"/>
        </w:rPr>
        <w:t>“Hotel” means a residential building that is designated or used for lodging and other related services for the public, and containing 50 or more guest rooms, or suites of rooms (adjoining rooms do not constitute a suite of rooms). “Hotel” also includes any contracted, leased, or sublet premises connected to or operated in conjunction with the building’s purpose, or providing services at the building. The number of guest rooms, or suites of rooms, shall be calculated based on the room count on the opening of the hotel or on December 31, 2019, whichever is greater.</w:t>
      </w:r>
    </w:p>
    <w:p w14:paraId="25FE6853" w14:textId="77777777" w:rsidR="00B25D9E" w:rsidRPr="00273E2F" w:rsidRDefault="00B25D9E" w:rsidP="00B25D9E">
      <w:pPr>
        <w:rPr>
          <w:sz w:val="24"/>
          <w:szCs w:val="24"/>
        </w:rPr>
      </w:pPr>
      <w:r>
        <w:rPr>
          <w:sz w:val="24"/>
          <w:szCs w:val="24"/>
        </w:rPr>
        <w:t>E.</w:t>
      </w:r>
      <w:r>
        <w:rPr>
          <w:sz w:val="24"/>
          <w:szCs w:val="24"/>
        </w:rPr>
        <w:tab/>
        <w:t>“Laid-off Employee” means any E</w:t>
      </w:r>
      <w:r w:rsidRPr="00273E2F">
        <w:rPr>
          <w:sz w:val="24"/>
          <w:szCs w:val="24"/>
        </w:rPr>
        <w:t xml:space="preserve">mployee who was employed by the employer for six months or </w:t>
      </w:r>
      <w:r>
        <w:rPr>
          <w:sz w:val="24"/>
          <w:szCs w:val="24"/>
        </w:rPr>
        <w:t>longer</w:t>
      </w:r>
      <w:r w:rsidRPr="00273E2F">
        <w:rPr>
          <w:sz w:val="24"/>
          <w:szCs w:val="24"/>
        </w:rPr>
        <w:t xml:space="preserve"> in the 12 months preceding January 31, 2020, and whose most recent separation from active service occurred after January 31, 2020, and was due to a government order, lack of business, a reduction in force or other, economic, non-disciplinary reasons.</w:t>
      </w:r>
    </w:p>
    <w:p w14:paraId="2BF4FAEA" w14:textId="77777777" w:rsidR="00B25D9E" w:rsidRPr="00273E2F" w:rsidRDefault="00B25D9E" w:rsidP="00B25D9E">
      <w:pPr>
        <w:rPr>
          <w:sz w:val="24"/>
          <w:szCs w:val="24"/>
        </w:rPr>
      </w:pPr>
      <w:r>
        <w:rPr>
          <w:sz w:val="24"/>
          <w:szCs w:val="24"/>
        </w:rPr>
        <w:t>F.</w:t>
      </w:r>
      <w:r>
        <w:rPr>
          <w:sz w:val="24"/>
          <w:szCs w:val="24"/>
        </w:rPr>
        <w:tab/>
      </w:r>
      <w:r w:rsidRPr="00273E2F">
        <w:rPr>
          <w:sz w:val="24"/>
          <w:szCs w:val="24"/>
        </w:rPr>
        <w:t>“Length of Service” means the total of all periods of time during whi</w:t>
      </w:r>
      <w:r>
        <w:rPr>
          <w:sz w:val="24"/>
          <w:szCs w:val="24"/>
        </w:rPr>
        <w:t>ch an E</w:t>
      </w:r>
      <w:r w:rsidRPr="00273E2F">
        <w:rPr>
          <w:sz w:val="24"/>
          <w:szCs w:val="24"/>
        </w:rPr>
        <w:t>mployee has been in active service, inclu</w:t>
      </w:r>
      <w:r>
        <w:rPr>
          <w:sz w:val="24"/>
          <w:szCs w:val="24"/>
        </w:rPr>
        <w:t>ding periods of time when the E</w:t>
      </w:r>
      <w:r w:rsidRPr="00273E2F">
        <w:rPr>
          <w:sz w:val="24"/>
          <w:szCs w:val="24"/>
        </w:rPr>
        <w:t>mployee was on leave or on vacation.</w:t>
      </w:r>
    </w:p>
    <w:p w14:paraId="704AB6C6" w14:textId="77777777" w:rsidR="00B25D9E" w:rsidRPr="00273E2F" w:rsidRDefault="00B25D9E" w:rsidP="00B25D9E">
      <w:pPr>
        <w:rPr>
          <w:sz w:val="24"/>
          <w:szCs w:val="24"/>
        </w:rPr>
      </w:pPr>
      <w:r>
        <w:rPr>
          <w:sz w:val="24"/>
          <w:szCs w:val="24"/>
        </w:rPr>
        <w:t>G.</w:t>
      </w:r>
      <w:r>
        <w:rPr>
          <w:sz w:val="24"/>
          <w:szCs w:val="24"/>
        </w:rPr>
        <w:tab/>
      </w:r>
      <w:r w:rsidRPr="00273E2F">
        <w:rPr>
          <w:sz w:val="24"/>
          <w:szCs w:val="24"/>
        </w:rPr>
        <w:t>“Person” means an individual, corporation, partnership, limited partnership, limited liability partnership, limited liability company, business trust, estate, trust, association, joint venture, agency, instrumentality, or any other legal or commercial entity, whether domestic or foreign.</w:t>
      </w:r>
    </w:p>
    <w:p w14:paraId="7D52CCFA" w14:textId="77777777" w:rsidR="00B25D9E" w:rsidRPr="00273E2F" w:rsidRDefault="00B25D9E" w:rsidP="00B25D9E">
      <w:pPr>
        <w:rPr>
          <w:sz w:val="24"/>
          <w:szCs w:val="24"/>
        </w:rPr>
      </w:pPr>
      <w:r w:rsidRPr="00E054DF">
        <w:rPr>
          <w:b/>
          <w:sz w:val="24"/>
          <w:szCs w:val="24"/>
        </w:rPr>
        <w:t xml:space="preserve">Sec. </w:t>
      </w:r>
      <w:r>
        <w:rPr>
          <w:b/>
          <w:sz w:val="24"/>
          <w:szCs w:val="24"/>
        </w:rPr>
        <w:t>38</w:t>
      </w:r>
      <w:r w:rsidRPr="00E054DF">
        <w:rPr>
          <w:b/>
          <w:sz w:val="24"/>
          <w:szCs w:val="24"/>
        </w:rPr>
        <w:t>-</w:t>
      </w:r>
      <w:r>
        <w:rPr>
          <w:b/>
          <w:sz w:val="24"/>
          <w:szCs w:val="24"/>
        </w:rPr>
        <w:t>3</w:t>
      </w:r>
      <w:r w:rsidRPr="00E054DF">
        <w:rPr>
          <w:b/>
          <w:sz w:val="24"/>
          <w:szCs w:val="24"/>
        </w:rPr>
        <w:t>. -</w:t>
      </w:r>
      <w:r>
        <w:t xml:space="preserve"> </w:t>
      </w:r>
      <w:r>
        <w:rPr>
          <w:b/>
          <w:bCs/>
          <w:sz w:val="24"/>
          <w:szCs w:val="24"/>
        </w:rPr>
        <w:t xml:space="preserve"> Right to Recall.</w:t>
      </w:r>
    </w:p>
    <w:p w14:paraId="6C8E872E" w14:textId="77777777" w:rsidR="00B25D9E" w:rsidRPr="003357DF" w:rsidRDefault="00B25D9E" w:rsidP="00B25D9E">
      <w:pPr>
        <w:pStyle w:val="ListParagraph"/>
        <w:numPr>
          <w:ilvl w:val="0"/>
          <w:numId w:val="4"/>
        </w:numPr>
        <w:rPr>
          <w:rFonts w:ascii="Times New Roman" w:hAnsi="Times New Roman" w:cs="Times New Roman"/>
          <w:sz w:val="24"/>
          <w:szCs w:val="24"/>
        </w:rPr>
      </w:pPr>
      <w:r w:rsidRPr="003357DF">
        <w:rPr>
          <w:rFonts w:ascii="Times New Roman" w:hAnsi="Times New Roman" w:cs="Times New Roman"/>
          <w:sz w:val="24"/>
          <w:szCs w:val="24"/>
        </w:rPr>
        <w:t>An Employer shall offer its Laid-Off Employees in writing, by registered mail to their last known physical address, and by email and text message to the extent the Employer possesses such information, all job positions which become available after this Chapter’s effective date for which the Laid-Off Employees are qualified.  A Laid-Off Employee is qualified for a position if the Laid-Off Employee:</w:t>
      </w:r>
    </w:p>
    <w:p w14:paraId="32E4F35C" w14:textId="77777777" w:rsidR="00B25D9E" w:rsidRDefault="00B25D9E" w:rsidP="00B25D9E">
      <w:pPr>
        <w:pStyle w:val="ListParagraph"/>
        <w:ind w:left="1080"/>
        <w:rPr>
          <w:rFonts w:ascii="Times New Roman" w:hAnsi="Times New Roman" w:cs="Times New Roman"/>
          <w:sz w:val="24"/>
          <w:szCs w:val="24"/>
        </w:rPr>
      </w:pPr>
    </w:p>
    <w:p w14:paraId="1458EFCF" w14:textId="77777777" w:rsidR="00B25D9E" w:rsidRPr="003357DF" w:rsidRDefault="00B25D9E" w:rsidP="00B25D9E">
      <w:pPr>
        <w:pStyle w:val="ListParagraph"/>
        <w:numPr>
          <w:ilvl w:val="0"/>
          <w:numId w:val="2"/>
        </w:numPr>
        <w:rPr>
          <w:rFonts w:ascii="Times New Roman" w:hAnsi="Times New Roman" w:cs="Times New Roman"/>
          <w:sz w:val="24"/>
          <w:szCs w:val="24"/>
        </w:rPr>
      </w:pPr>
      <w:r w:rsidRPr="003357DF">
        <w:rPr>
          <w:rFonts w:ascii="Times New Roman" w:hAnsi="Times New Roman" w:cs="Times New Roman"/>
          <w:sz w:val="24"/>
          <w:szCs w:val="24"/>
        </w:rPr>
        <w:t>held the same or similar position at the Covered Enterprise at the time of the Laid-Off Employee’s most recent separation from active service with the Employer; or</w:t>
      </w:r>
    </w:p>
    <w:p w14:paraId="32F49471" w14:textId="77777777" w:rsidR="00B25D9E" w:rsidRPr="00000603" w:rsidRDefault="00B25D9E" w:rsidP="00B25D9E">
      <w:pPr>
        <w:numPr>
          <w:ilvl w:val="0"/>
          <w:numId w:val="2"/>
        </w:numPr>
        <w:spacing w:after="160" w:line="259" w:lineRule="auto"/>
        <w:rPr>
          <w:sz w:val="24"/>
          <w:szCs w:val="24"/>
        </w:rPr>
      </w:pPr>
      <w:r w:rsidRPr="00273E2F">
        <w:rPr>
          <w:sz w:val="24"/>
          <w:szCs w:val="24"/>
        </w:rPr>
        <w:t>is or can be qualified for the position with the same training th</w:t>
      </w:r>
      <w:r>
        <w:rPr>
          <w:sz w:val="24"/>
          <w:szCs w:val="24"/>
        </w:rPr>
        <w:t xml:space="preserve">at would be </w:t>
      </w:r>
      <w:r w:rsidRPr="00000603">
        <w:rPr>
          <w:sz w:val="24"/>
          <w:szCs w:val="24"/>
        </w:rPr>
        <w:t>provided to a new employee hired into that position.</w:t>
      </w:r>
    </w:p>
    <w:p w14:paraId="6BEF8E63" w14:textId="77777777" w:rsidR="00B25D9E" w:rsidRDefault="00B25D9E" w:rsidP="00B25D9E">
      <w:pPr>
        <w:ind w:left="720"/>
        <w:rPr>
          <w:sz w:val="24"/>
          <w:szCs w:val="24"/>
        </w:rPr>
      </w:pPr>
      <w:r>
        <w:rPr>
          <w:sz w:val="24"/>
          <w:szCs w:val="24"/>
        </w:rPr>
        <w:t>The E</w:t>
      </w:r>
      <w:r w:rsidRPr="00273E2F">
        <w:rPr>
          <w:sz w:val="24"/>
          <w:szCs w:val="24"/>
        </w:rPr>
        <w:t>mpl</w:t>
      </w:r>
      <w:r>
        <w:rPr>
          <w:sz w:val="24"/>
          <w:szCs w:val="24"/>
        </w:rPr>
        <w:t>oyer shall offer positions to Laid-O</w:t>
      </w:r>
      <w:r w:rsidRPr="00273E2F">
        <w:rPr>
          <w:sz w:val="24"/>
          <w:szCs w:val="24"/>
        </w:rPr>
        <w:t>ff employees in an order of preference corresponding to categories (1) and</w:t>
      </w:r>
      <w:r>
        <w:rPr>
          <w:sz w:val="24"/>
          <w:szCs w:val="24"/>
        </w:rPr>
        <w:t xml:space="preserve"> then</w:t>
      </w:r>
      <w:r w:rsidRPr="00273E2F">
        <w:rPr>
          <w:sz w:val="24"/>
          <w:szCs w:val="24"/>
        </w:rPr>
        <w:t xml:space="preserve"> (2) in the preceding s</w:t>
      </w:r>
      <w:r>
        <w:rPr>
          <w:sz w:val="24"/>
          <w:szCs w:val="24"/>
        </w:rPr>
        <w:t>entence.  Where more than one E</w:t>
      </w:r>
      <w:r w:rsidRPr="00273E2F">
        <w:rPr>
          <w:sz w:val="24"/>
          <w:szCs w:val="24"/>
        </w:rPr>
        <w:t>mployee is entitled to p</w:t>
      </w:r>
      <w:r>
        <w:rPr>
          <w:sz w:val="24"/>
          <w:szCs w:val="24"/>
        </w:rPr>
        <w:t>reference for a position, the E</w:t>
      </w:r>
      <w:r w:rsidRPr="00273E2F">
        <w:rPr>
          <w:sz w:val="24"/>
          <w:szCs w:val="24"/>
        </w:rPr>
        <w:t>mployer sh</w:t>
      </w:r>
      <w:r>
        <w:rPr>
          <w:sz w:val="24"/>
          <w:szCs w:val="24"/>
        </w:rPr>
        <w:t xml:space="preserve">all offer the </w:t>
      </w:r>
      <w:r w:rsidRPr="00000603">
        <w:rPr>
          <w:sz w:val="24"/>
          <w:szCs w:val="24"/>
        </w:rPr>
        <w:t>position to the Laid-Off Employee with the longest length of service for the Covered</w:t>
      </w:r>
      <w:r>
        <w:rPr>
          <w:sz w:val="24"/>
          <w:szCs w:val="24"/>
        </w:rPr>
        <w:t xml:space="preserve"> </w:t>
      </w:r>
      <w:r w:rsidRPr="00000603">
        <w:rPr>
          <w:sz w:val="24"/>
          <w:szCs w:val="24"/>
        </w:rPr>
        <w:t>Enterprise.</w:t>
      </w:r>
    </w:p>
    <w:p w14:paraId="603655E9" w14:textId="77777777" w:rsidR="00B25D9E" w:rsidRPr="000A03ED" w:rsidRDefault="00B25D9E" w:rsidP="00B25D9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A</w:t>
      </w:r>
      <w:r w:rsidRPr="000A03ED">
        <w:rPr>
          <w:rFonts w:ascii="Times New Roman" w:hAnsi="Times New Roman" w:cs="Times New Roman"/>
          <w:sz w:val="24"/>
          <w:szCs w:val="24"/>
        </w:rPr>
        <w:t xml:space="preserve"> Laid-Off Employee who is offered a position pursuant to this Chapter shall be given no less than ten (10) days from the date of receipt of the mailed offer in which to accept or decline the offer.  </w:t>
      </w:r>
      <w:r w:rsidRPr="000A03ED">
        <w:rPr>
          <w:rFonts w:ascii="Times New Roman" w:hAnsi="Times New Roman" w:cs="Times New Roman"/>
          <w:iCs/>
          <w:sz w:val="24"/>
          <w:szCs w:val="24"/>
        </w:rPr>
        <w:t>An Employer may make simultaneous, conditional offers of employment to Laid-Off Employees, with final offer of employment conditioned on application of the priority system set forth in subsection (a) above.</w:t>
      </w:r>
    </w:p>
    <w:p w14:paraId="1F8AC5DB" w14:textId="77777777" w:rsidR="00B25D9E" w:rsidRPr="003357DF" w:rsidRDefault="00B25D9E" w:rsidP="00B25D9E">
      <w:pPr>
        <w:pStyle w:val="ListParagraph"/>
        <w:rPr>
          <w:rFonts w:ascii="Times New Roman" w:hAnsi="Times New Roman" w:cs="Times New Roman"/>
          <w:sz w:val="24"/>
          <w:szCs w:val="24"/>
          <w:highlight w:val="yellow"/>
        </w:rPr>
      </w:pPr>
    </w:p>
    <w:p w14:paraId="29D51FDA" w14:textId="77777777" w:rsidR="00B25D9E" w:rsidRDefault="00B25D9E" w:rsidP="00B25D9E">
      <w:pPr>
        <w:pStyle w:val="ListParagraph"/>
        <w:numPr>
          <w:ilvl w:val="0"/>
          <w:numId w:val="4"/>
        </w:numPr>
        <w:tabs>
          <w:tab w:val="left" w:pos="720"/>
        </w:tabs>
        <w:rPr>
          <w:rFonts w:ascii="Times New Roman" w:hAnsi="Times New Roman" w:cs="Times New Roman"/>
          <w:sz w:val="24"/>
          <w:szCs w:val="24"/>
        </w:rPr>
      </w:pPr>
      <w:r w:rsidRPr="004C698E">
        <w:rPr>
          <w:rFonts w:ascii="Times New Roman" w:hAnsi="Times New Roman" w:cs="Times New Roman"/>
          <w:sz w:val="24"/>
          <w:szCs w:val="24"/>
        </w:rPr>
        <w:t>An Employer that declines to recall a Laid-Off Employee on the grounds of lack of qualifications and instead hires someone other than a Laid-Off Employee shall provide the Laid-Off Employee a written notice</w:t>
      </w:r>
      <w:r>
        <w:rPr>
          <w:rFonts w:ascii="Times New Roman" w:hAnsi="Times New Roman" w:cs="Times New Roman"/>
          <w:sz w:val="24"/>
          <w:szCs w:val="24"/>
        </w:rPr>
        <w:t xml:space="preserve"> thereof</w:t>
      </w:r>
      <w:r w:rsidRPr="004C698E">
        <w:rPr>
          <w:rFonts w:ascii="Times New Roman" w:hAnsi="Times New Roman" w:cs="Times New Roman"/>
          <w:sz w:val="24"/>
          <w:szCs w:val="24"/>
        </w:rPr>
        <w:t xml:space="preserve"> within thirty (30) days identifying all reasons for </w:t>
      </w:r>
      <w:r>
        <w:rPr>
          <w:rFonts w:ascii="Times New Roman" w:hAnsi="Times New Roman" w:cs="Times New Roman"/>
          <w:sz w:val="24"/>
          <w:szCs w:val="24"/>
        </w:rPr>
        <w:t xml:space="preserve">it </w:t>
      </w:r>
      <w:r w:rsidRPr="004C698E">
        <w:rPr>
          <w:rFonts w:ascii="Times New Roman" w:hAnsi="Times New Roman" w:cs="Times New Roman"/>
          <w:sz w:val="24"/>
          <w:szCs w:val="24"/>
        </w:rPr>
        <w:t xml:space="preserve"> decision</w:t>
      </w:r>
      <w:r>
        <w:rPr>
          <w:rFonts w:ascii="Times New Roman" w:hAnsi="Times New Roman" w:cs="Times New Roman"/>
          <w:sz w:val="24"/>
          <w:szCs w:val="24"/>
        </w:rPr>
        <w:t xml:space="preserve"> to hire someone other than a Laid-Off Employee</w:t>
      </w:r>
      <w:r w:rsidRPr="004C698E">
        <w:rPr>
          <w:rFonts w:ascii="Times New Roman" w:hAnsi="Times New Roman" w:cs="Times New Roman"/>
          <w:sz w:val="24"/>
          <w:szCs w:val="24"/>
        </w:rPr>
        <w:t>.</w:t>
      </w:r>
    </w:p>
    <w:p w14:paraId="7033B7FF" w14:textId="77777777" w:rsidR="00B25D9E" w:rsidRPr="00CE75C4" w:rsidRDefault="00B25D9E" w:rsidP="00B25D9E">
      <w:pPr>
        <w:pStyle w:val="ListParagraph"/>
        <w:rPr>
          <w:rFonts w:ascii="Times New Roman" w:hAnsi="Times New Roman" w:cs="Times New Roman"/>
          <w:sz w:val="24"/>
          <w:szCs w:val="24"/>
        </w:rPr>
      </w:pPr>
    </w:p>
    <w:p w14:paraId="0B26AE9F" w14:textId="77777777" w:rsidR="00B25D9E" w:rsidRPr="00CE75C4" w:rsidRDefault="00B25D9E" w:rsidP="00B25D9E">
      <w:pPr>
        <w:pStyle w:val="ListParagraph"/>
        <w:numPr>
          <w:ilvl w:val="0"/>
          <w:numId w:val="4"/>
        </w:numPr>
        <w:rPr>
          <w:rFonts w:ascii="Times New Roman" w:hAnsi="Times New Roman" w:cs="Times New Roman"/>
          <w:sz w:val="24"/>
          <w:szCs w:val="24"/>
        </w:rPr>
      </w:pPr>
      <w:r w:rsidRPr="00CE75C4">
        <w:rPr>
          <w:rFonts w:ascii="Times New Roman" w:hAnsi="Times New Roman" w:cs="Times New Roman"/>
          <w:sz w:val="24"/>
          <w:szCs w:val="24"/>
        </w:rPr>
        <w:t>The requirements of this Chapter also apply in the following circumstances:</w:t>
      </w:r>
    </w:p>
    <w:p w14:paraId="6605BC56" w14:textId="77777777" w:rsidR="00B25D9E" w:rsidRPr="00CE75C4" w:rsidRDefault="00B25D9E" w:rsidP="00B25D9E">
      <w:pPr>
        <w:pStyle w:val="ListParagraph"/>
        <w:numPr>
          <w:ilvl w:val="0"/>
          <w:numId w:val="3"/>
        </w:numPr>
        <w:rPr>
          <w:rFonts w:ascii="Times New Roman" w:hAnsi="Times New Roman" w:cs="Times New Roman"/>
          <w:sz w:val="24"/>
          <w:szCs w:val="24"/>
        </w:rPr>
      </w:pPr>
      <w:r w:rsidRPr="00CE75C4">
        <w:rPr>
          <w:rFonts w:ascii="Times New Roman" w:hAnsi="Times New Roman" w:cs="Times New Roman"/>
          <w:sz w:val="24"/>
          <w:szCs w:val="24"/>
        </w:rPr>
        <w:t xml:space="preserve">The ownership of the Employer changed after the separation from employment of a Laid-Off Employee, but the Covered Enterprise is conducting the same or similar operations as before January 31, </w:t>
      </w:r>
      <w:proofErr w:type="gramStart"/>
      <w:r w:rsidRPr="00CE75C4">
        <w:rPr>
          <w:rFonts w:ascii="Times New Roman" w:hAnsi="Times New Roman" w:cs="Times New Roman"/>
          <w:sz w:val="24"/>
          <w:szCs w:val="24"/>
        </w:rPr>
        <w:t>2020;</w:t>
      </w:r>
      <w:proofErr w:type="gramEnd"/>
      <w:r w:rsidRPr="00CE75C4">
        <w:rPr>
          <w:rFonts w:ascii="Times New Roman" w:hAnsi="Times New Roman" w:cs="Times New Roman"/>
          <w:sz w:val="24"/>
          <w:szCs w:val="24"/>
        </w:rPr>
        <w:t> </w:t>
      </w:r>
    </w:p>
    <w:p w14:paraId="05172063" w14:textId="77777777" w:rsidR="00B25D9E" w:rsidRPr="00273E2F" w:rsidRDefault="00B25D9E" w:rsidP="00B25D9E">
      <w:pPr>
        <w:numPr>
          <w:ilvl w:val="0"/>
          <w:numId w:val="3"/>
        </w:numPr>
        <w:spacing w:after="160" w:line="259" w:lineRule="auto"/>
        <w:rPr>
          <w:sz w:val="24"/>
          <w:szCs w:val="24"/>
        </w:rPr>
      </w:pPr>
      <w:r w:rsidRPr="00273E2F">
        <w:rPr>
          <w:sz w:val="24"/>
          <w:szCs w:val="24"/>
        </w:rPr>
        <w:t>Th</w:t>
      </w:r>
      <w:r>
        <w:rPr>
          <w:sz w:val="24"/>
          <w:szCs w:val="24"/>
        </w:rPr>
        <w:t>e form of organization of the E</w:t>
      </w:r>
      <w:r w:rsidRPr="00273E2F">
        <w:rPr>
          <w:sz w:val="24"/>
          <w:szCs w:val="24"/>
        </w:rPr>
        <w:t xml:space="preserve">mployer changed after January 31, </w:t>
      </w:r>
      <w:proofErr w:type="gramStart"/>
      <w:r w:rsidRPr="00273E2F">
        <w:rPr>
          <w:sz w:val="24"/>
          <w:szCs w:val="24"/>
        </w:rPr>
        <w:t>2020;</w:t>
      </w:r>
      <w:proofErr w:type="gramEnd"/>
    </w:p>
    <w:p w14:paraId="63423414" w14:textId="77777777" w:rsidR="00B25D9E" w:rsidRPr="00273E2F" w:rsidRDefault="00B25D9E" w:rsidP="00B25D9E">
      <w:pPr>
        <w:numPr>
          <w:ilvl w:val="0"/>
          <w:numId w:val="3"/>
        </w:numPr>
        <w:spacing w:after="160" w:line="259" w:lineRule="auto"/>
        <w:rPr>
          <w:sz w:val="24"/>
          <w:szCs w:val="24"/>
        </w:rPr>
      </w:pPr>
      <w:r w:rsidRPr="00273E2F">
        <w:rPr>
          <w:sz w:val="24"/>
          <w:szCs w:val="24"/>
        </w:rPr>
        <w:t>Substanti</w:t>
      </w:r>
      <w:r>
        <w:rPr>
          <w:sz w:val="24"/>
          <w:szCs w:val="24"/>
        </w:rPr>
        <w:t>ally all of the assets of the E</w:t>
      </w:r>
      <w:r w:rsidRPr="00273E2F">
        <w:rPr>
          <w:sz w:val="24"/>
          <w:szCs w:val="24"/>
        </w:rPr>
        <w:t xml:space="preserve">mployer were acquired by another entity which conducts the same or similar operations using substantially the same </w:t>
      </w:r>
      <w:proofErr w:type="gramStart"/>
      <w:r w:rsidRPr="00273E2F">
        <w:rPr>
          <w:sz w:val="24"/>
          <w:szCs w:val="24"/>
        </w:rPr>
        <w:t>assets;</w:t>
      </w:r>
      <w:proofErr w:type="gramEnd"/>
    </w:p>
    <w:p w14:paraId="7DD4D35B" w14:textId="77777777" w:rsidR="00B25D9E" w:rsidRPr="00273E2F" w:rsidRDefault="00B25D9E" w:rsidP="00B25D9E">
      <w:pPr>
        <w:numPr>
          <w:ilvl w:val="0"/>
          <w:numId w:val="3"/>
        </w:numPr>
        <w:spacing w:after="160" w:line="259" w:lineRule="auto"/>
        <w:rPr>
          <w:sz w:val="24"/>
          <w:szCs w:val="24"/>
        </w:rPr>
      </w:pPr>
      <w:r w:rsidRPr="00273E2F">
        <w:rPr>
          <w:sz w:val="24"/>
          <w:szCs w:val="24"/>
        </w:rPr>
        <w:t xml:space="preserve">The </w:t>
      </w:r>
      <w:r>
        <w:rPr>
          <w:sz w:val="24"/>
          <w:szCs w:val="24"/>
        </w:rPr>
        <w:t>E</w:t>
      </w:r>
      <w:r w:rsidRPr="00273E2F">
        <w:rPr>
          <w:sz w:val="24"/>
          <w:szCs w:val="24"/>
        </w:rPr>
        <w:t>mployer reloca</w:t>
      </w:r>
      <w:r>
        <w:rPr>
          <w:sz w:val="24"/>
          <w:szCs w:val="24"/>
        </w:rPr>
        <w:t>tes the operations at which a Laid-Off E</w:t>
      </w:r>
      <w:r w:rsidRPr="00273E2F">
        <w:rPr>
          <w:sz w:val="24"/>
          <w:szCs w:val="24"/>
        </w:rPr>
        <w:t xml:space="preserve">mployee was employed before January 31, 2020 to a different location within the </w:t>
      </w:r>
      <w:r>
        <w:rPr>
          <w:sz w:val="24"/>
          <w:szCs w:val="24"/>
        </w:rPr>
        <w:t>city</w:t>
      </w:r>
      <w:r w:rsidRPr="00273E2F">
        <w:rPr>
          <w:sz w:val="24"/>
          <w:szCs w:val="24"/>
        </w:rPr>
        <w:t>; or</w:t>
      </w:r>
    </w:p>
    <w:p w14:paraId="68BD4012" w14:textId="77777777" w:rsidR="00B25D9E" w:rsidRPr="00273E2F" w:rsidRDefault="00B25D9E" w:rsidP="00B25D9E">
      <w:pPr>
        <w:numPr>
          <w:ilvl w:val="0"/>
          <w:numId w:val="3"/>
        </w:numPr>
        <w:spacing w:after="160" w:line="259" w:lineRule="auto"/>
        <w:rPr>
          <w:sz w:val="24"/>
          <w:szCs w:val="24"/>
        </w:rPr>
      </w:pPr>
      <w:r w:rsidRPr="00273E2F">
        <w:rPr>
          <w:sz w:val="24"/>
          <w:szCs w:val="24"/>
        </w:rPr>
        <w:t>Any combination of the circumstances described in paragraphs (1) through (4). </w:t>
      </w:r>
    </w:p>
    <w:p w14:paraId="3F4FCFAD" w14:textId="77777777" w:rsidR="00B25D9E" w:rsidRPr="00273E2F" w:rsidRDefault="00B25D9E" w:rsidP="00B25D9E">
      <w:pPr>
        <w:rPr>
          <w:sz w:val="24"/>
          <w:szCs w:val="24"/>
        </w:rPr>
      </w:pPr>
      <w:r w:rsidRPr="00E054DF">
        <w:rPr>
          <w:b/>
          <w:sz w:val="24"/>
          <w:szCs w:val="24"/>
        </w:rPr>
        <w:t xml:space="preserve">Sec. </w:t>
      </w:r>
      <w:r>
        <w:rPr>
          <w:b/>
          <w:sz w:val="24"/>
          <w:szCs w:val="24"/>
        </w:rPr>
        <w:t>38</w:t>
      </w:r>
      <w:r w:rsidRPr="00E054DF">
        <w:rPr>
          <w:b/>
          <w:sz w:val="24"/>
          <w:szCs w:val="24"/>
        </w:rPr>
        <w:t>-</w:t>
      </w:r>
      <w:r>
        <w:rPr>
          <w:b/>
          <w:sz w:val="24"/>
          <w:szCs w:val="24"/>
        </w:rPr>
        <w:t>4</w:t>
      </w:r>
      <w:r w:rsidRPr="00E054DF">
        <w:rPr>
          <w:b/>
          <w:sz w:val="24"/>
          <w:szCs w:val="24"/>
        </w:rPr>
        <w:t>. -</w:t>
      </w:r>
      <w:r>
        <w:t xml:space="preserve"> </w:t>
      </w:r>
      <w:r>
        <w:rPr>
          <w:b/>
          <w:bCs/>
          <w:sz w:val="24"/>
          <w:szCs w:val="24"/>
        </w:rPr>
        <w:t xml:space="preserve"> </w:t>
      </w:r>
      <w:r w:rsidRPr="00273E2F">
        <w:rPr>
          <w:b/>
          <w:bCs/>
          <w:sz w:val="24"/>
          <w:szCs w:val="24"/>
        </w:rPr>
        <w:t>Retaliatory Action Prohibited.</w:t>
      </w:r>
    </w:p>
    <w:p w14:paraId="73DEF138" w14:textId="77777777" w:rsidR="00B25D9E" w:rsidRPr="00273E2F" w:rsidRDefault="00B25D9E" w:rsidP="00B25D9E">
      <w:pPr>
        <w:rPr>
          <w:sz w:val="24"/>
          <w:szCs w:val="24"/>
        </w:rPr>
      </w:pPr>
      <w:r>
        <w:rPr>
          <w:sz w:val="24"/>
          <w:szCs w:val="24"/>
        </w:rPr>
        <w:t>No E</w:t>
      </w:r>
      <w:r w:rsidRPr="00273E2F">
        <w:rPr>
          <w:sz w:val="24"/>
          <w:szCs w:val="24"/>
        </w:rPr>
        <w:t>mployer shall refuse to employ, terminate, reduce in compensation, or otherwise take any adverse action against any person for seeking to enforce his or her rights under this Chapter by any lawful means, for participating in proceedings related to this Chapter, for opposing any practice proscribed by this Chapter, or for otherwise asserting rights under this chapter.  This Section shall also apply to any employee who mistakenly, but in good faith, alleges noncompliance with this Chapter. </w:t>
      </w:r>
    </w:p>
    <w:p w14:paraId="4AD8D539" w14:textId="77777777" w:rsidR="00B25D9E" w:rsidRPr="00273E2F" w:rsidRDefault="00B25D9E" w:rsidP="00B25D9E">
      <w:pPr>
        <w:rPr>
          <w:sz w:val="24"/>
          <w:szCs w:val="24"/>
        </w:rPr>
      </w:pPr>
      <w:r w:rsidRPr="00E054DF">
        <w:rPr>
          <w:b/>
          <w:sz w:val="24"/>
          <w:szCs w:val="24"/>
        </w:rPr>
        <w:t xml:space="preserve">Sec. </w:t>
      </w:r>
      <w:r>
        <w:rPr>
          <w:b/>
          <w:sz w:val="24"/>
          <w:szCs w:val="24"/>
        </w:rPr>
        <w:t>38</w:t>
      </w:r>
      <w:r w:rsidRPr="00E054DF">
        <w:rPr>
          <w:b/>
          <w:sz w:val="24"/>
          <w:szCs w:val="24"/>
        </w:rPr>
        <w:t>-</w:t>
      </w:r>
      <w:r>
        <w:rPr>
          <w:b/>
          <w:sz w:val="24"/>
          <w:szCs w:val="24"/>
        </w:rPr>
        <w:t>5</w:t>
      </w:r>
      <w:r w:rsidRPr="00E054DF">
        <w:rPr>
          <w:b/>
          <w:sz w:val="24"/>
          <w:szCs w:val="24"/>
        </w:rPr>
        <w:t>. -</w:t>
      </w:r>
      <w:r>
        <w:t xml:space="preserve"> </w:t>
      </w:r>
      <w:r>
        <w:rPr>
          <w:b/>
          <w:bCs/>
          <w:sz w:val="24"/>
          <w:szCs w:val="24"/>
        </w:rPr>
        <w:t xml:space="preserve"> </w:t>
      </w:r>
      <w:r w:rsidRPr="00273E2F">
        <w:rPr>
          <w:b/>
          <w:bCs/>
          <w:sz w:val="24"/>
          <w:szCs w:val="24"/>
        </w:rPr>
        <w:t>Enforcement.  </w:t>
      </w:r>
    </w:p>
    <w:p w14:paraId="7B78CA7D" w14:textId="77777777" w:rsidR="00B25D9E" w:rsidRDefault="00B25D9E" w:rsidP="00B25D9E">
      <w:pPr>
        <w:pStyle w:val="NormalWeb"/>
        <w:ind w:left="720"/>
      </w:pPr>
      <w:r>
        <w:t>(a)</w:t>
      </w:r>
      <w:r>
        <w:tab/>
        <w:t xml:space="preserve">This chapter may be enforced </w:t>
      </w:r>
      <w:r w:rsidRPr="006632EF">
        <w:t xml:space="preserve">in a civil action in </w:t>
      </w:r>
      <w:r>
        <w:t xml:space="preserve">the </w:t>
      </w:r>
      <w:r w:rsidRPr="00151411">
        <w:rPr>
          <w:rStyle w:val="Emphasis"/>
        </w:rPr>
        <w:t>Superior Court</w:t>
      </w:r>
      <w:r>
        <w:t xml:space="preserve"> in the Judicial District of New Haven, or another court of competent jurisdiction, </w:t>
      </w:r>
      <w:r w:rsidRPr="006632EF">
        <w:t xml:space="preserve">brought </w:t>
      </w:r>
      <w:r>
        <w:t>by one or more employees for and in behalf of himself/herself  or themselves and other employees similarly situated, or the employee or employees may designate an agent or representative to maintain a civil action for and on behalf of all employees similarly situated.</w:t>
      </w:r>
    </w:p>
    <w:p w14:paraId="63FD14FE" w14:textId="77777777" w:rsidR="00B25D9E" w:rsidRDefault="00B25D9E" w:rsidP="00B25D9E">
      <w:pPr>
        <w:pStyle w:val="NormalWeb"/>
        <w:spacing w:after="120"/>
        <w:ind w:left="720"/>
      </w:pPr>
      <w:r>
        <w:t>(b)</w:t>
      </w:r>
      <w:r>
        <w:tab/>
      </w:r>
      <w:r w:rsidRPr="007963D4">
        <w:t>If the court finds</w:t>
      </w:r>
      <w:r>
        <w:t xml:space="preserve"> by a fair preponderance of the evidence </w:t>
      </w:r>
      <w:r w:rsidRPr="007963D4">
        <w:t xml:space="preserve"> that the </w:t>
      </w:r>
      <w:r>
        <w:t>employer</w:t>
      </w:r>
      <w:r w:rsidRPr="007963D4">
        <w:t xml:space="preserve"> has </w:t>
      </w:r>
      <w:r>
        <w:t>violated this chapter</w:t>
      </w:r>
      <w:r w:rsidRPr="007963D4">
        <w:t xml:space="preserve">, the court may enjoin the </w:t>
      </w:r>
      <w:r>
        <w:t>employer</w:t>
      </w:r>
      <w:r w:rsidRPr="007963D4">
        <w:t xml:space="preserve"> from engaging in such </w:t>
      </w:r>
      <w:r>
        <w:t>violation</w:t>
      </w:r>
      <w:r w:rsidRPr="007963D4">
        <w:t>, and order such affirmative action as may be appropriate, which may include, but is not limited to, reinstatement or hiring of employees, with or without back pay</w:t>
      </w:r>
      <w:r>
        <w:t xml:space="preserve"> including fringe benefits</w:t>
      </w:r>
      <w:r w:rsidRPr="007963D4">
        <w:t xml:space="preserve">, or any other equitable relief as the court deems appropriate. </w:t>
      </w:r>
      <w:r>
        <w:t xml:space="preserve"> </w:t>
      </w:r>
      <w:r w:rsidRPr="007963D4">
        <w:t xml:space="preserve">Interim </w:t>
      </w:r>
      <w:r w:rsidRPr="007963D4">
        <w:lastRenderedPageBreak/>
        <w:t xml:space="preserve">earnings or amounts earnable with reasonable diligence by the </w:t>
      </w:r>
      <w:r>
        <w:t>complaining</w:t>
      </w:r>
      <w:r w:rsidRPr="007963D4">
        <w:t xml:space="preserve"> </w:t>
      </w:r>
      <w:r>
        <w:t xml:space="preserve">laid-off employee(s) </w:t>
      </w:r>
      <w:r w:rsidRPr="007963D4">
        <w:t>against shall operate to reduce the back pay otherwise allowable.</w:t>
      </w:r>
      <w:r>
        <w:t xml:space="preserve"> </w:t>
      </w:r>
      <w:r w:rsidRPr="00E07F7E">
        <w:t xml:space="preserve">Before interim earnings are deducted from lost wages, </w:t>
      </w:r>
      <w:r>
        <w:t xml:space="preserve">the employee </w:t>
      </w:r>
      <w:r w:rsidRPr="00E07F7E">
        <w:t>shall deduct from the interim earnings any reasonable amounts expended by the employee in searching for, obtaining, or relocating to new employment.</w:t>
      </w:r>
      <w:r>
        <w:t xml:space="preserve">  The court may also order compensatory and punitive damages if the court finds that the employer engaged in the violation with malice or with reckless indifference to the requirements of this chapter, and treble damages on behalf of a</w:t>
      </w:r>
      <w:r w:rsidRPr="00E07F7E">
        <w:t xml:space="preserve">n employee terminated in violation of </w:t>
      </w:r>
      <w:r>
        <w:rPr>
          <w:bCs/>
        </w:rPr>
        <w:t>Section 38-4</w:t>
      </w:r>
      <w:r>
        <w:t xml:space="preserve">.  </w:t>
      </w:r>
    </w:p>
    <w:p w14:paraId="7F1B5093" w14:textId="77777777" w:rsidR="00B25D9E" w:rsidRPr="00E07F7E" w:rsidRDefault="00B25D9E" w:rsidP="00B25D9E">
      <w:pPr>
        <w:pStyle w:val="NormalWeb"/>
        <w:ind w:left="720"/>
      </w:pPr>
      <w:r>
        <w:t>(c)</w:t>
      </w:r>
      <w:r>
        <w:tab/>
        <w:t>If it is established</w:t>
      </w:r>
      <w:r w:rsidRPr="00E07F7E">
        <w:t xml:space="preserve"> that </w:t>
      </w:r>
      <w:r>
        <w:t>a laid-off employee</w:t>
      </w:r>
      <w:r w:rsidRPr="00E07F7E">
        <w:t xml:space="preserve"> exercised rights under this </w:t>
      </w:r>
      <w:r>
        <w:t>chapter</w:t>
      </w:r>
      <w:r w:rsidRPr="00E07F7E">
        <w:t xml:space="preserve"> or alleged</w:t>
      </w:r>
      <w:r>
        <w:t xml:space="preserve"> erroneously but</w:t>
      </w:r>
      <w:r w:rsidRPr="00E07F7E">
        <w:t xml:space="preserve"> in good faith that the </w:t>
      </w:r>
      <w:r>
        <w:t>employer</w:t>
      </w:r>
      <w:r w:rsidRPr="00E07F7E">
        <w:t xml:space="preserve"> was not complying with this </w:t>
      </w:r>
      <w:r>
        <w:t>chapter</w:t>
      </w:r>
      <w:r w:rsidRPr="00E07F7E">
        <w:t xml:space="preserve">, </w:t>
      </w:r>
      <w:r>
        <w:t xml:space="preserve">and the employer </w:t>
      </w:r>
      <w:r w:rsidRPr="00E07F7E">
        <w:t xml:space="preserve">thereafter </w:t>
      </w:r>
      <w:r>
        <w:t xml:space="preserve">refused to employ, </w:t>
      </w:r>
      <w:r w:rsidRPr="00E07F7E">
        <w:t xml:space="preserve">terminated, demoted or otherwise </w:t>
      </w:r>
      <w:r>
        <w:t>took adverse action against</w:t>
      </w:r>
      <w:r w:rsidRPr="00E07F7E">
        <w:t xml:space="preserve"> the </w:t>
      </w:r>
      <w:r>
        <w:t>employee</w:t>
      </w:r>
      <w:r w:rsidRPr="00E07F7E">
        <w:t xml:space="preserve">, and that action took place within sixty (60) days after such </w:t>
      </w:r>
      <w:r>
        <w:t>exercise</w:t>
      </w:r>
      <w:r w:rsidRPr="00E07F7E">
        <w:t xml:space="preserve">, then a rebuttable presumption shall arise that the </w:t>
      </w:r>
      <w:r>
        <w:t>employer</w:t>
      </w:r>
      <w:r w:rsidRPr="00E07F7E">
        <w:t xml:space="preserve">’s action was taken </w:t>
      </w:r>
      <w:r>
        <w:t xml:space="preserve">in violation of </w:t>
      </w:r>
      <w:r>
        <w:rPr>
          <w:bCs/>
        </w:rPr>
        <w:t>Section 38-4</w:t>
      </w:r>
      <w:r w:rsidRPr="00E07F7E">
        <w:t xml:space="preserve">.  The </w:t>
      </w:r>
      <w:r>
        <w:t>employer</w:t>
      </w:r>
      <w:r w:rsidRPr="00E07F7E">
        <w:t xml:space="preserve"> must prove that the true and entire reason for the </w:t>
      </w:r>
      <w:r>
        <w:t>action</w:t>
      </w:r>
      <w:r w:rsidRPr="00E07F7E">
        <w:t xml:space="preserve"> was a legitimate business reason.  The plaintiff may rebut the </w:t>
      </w:r>
      <w:r>
        <w:t>employer</w:t>
      </w:r>
      <w:r w:rsidRPr="00E07F7E">
        <w:t>’s asserted legitimate business reason by showing that it was, in fact, a pretext.</w:t>
      </w:r>
    </w:p>
    <w:p w14:paraId="55EF24B7" w14:textId="77777777" w:rsidR="00B25D9E" w:rsidRPr="00E07F7E" w:rsidRDefault="00B25D9E" w:rsidP="00B25D9E">
      <w:pPr>
        <w:pStyle w:val="NormalWeb"/>
        <w:ind w:left="720"/>
      </w:pPr>
      <w:r>
        <w:t>(d)</w:t>
      </w:r>
      <w:r>
        <w:tab/>
      </w:r>
      <w:r w:rsidRPr="00E07F7E">
        <w:t xml:space="preserve">If the </w:t>
      </w:r>
      <w:r>
        <w:t>plaintiff</w:t>
      </w:r>
      <w:r w:rsidRPr="00E07F7E">
        <w:t xml:space="preserve"> prevails in any legal action taken pursuant to this </w:t>
      </w:r>
      <w:r>
        <w:t>chapter</w:t>
      </w:r>
      <w:r w:rsidRPr="00E07F7E">
        <w:t>, the court shall award reasonable attorney's fees, expert witness fees and costs as part of the costs recoverable.</w:t>
      </w:r>
    </w:p>
    <w:p w14:paraId="5260707F" w14:textId="77777777" w:rsidR="00B25D9E" w:rsidRPr="00273E2F" w:rsidRDefault="00B25D9E" w:rsidP="00B25D9E">
      <w:pPr>
        <w:rPr>
          <w:sz w:val="24"/>
          <w:szCs w:val="24"/>
        </w:rPr>
      </w:pPr>
      <w:r w:rsidRPr="00E054DF">
        <w:rPr>
          <w:b/>
          <w:sz w:val="24"/>
          <w:szCs w:val="24"/>
        </w:rPr>
        <w:t xml:space="preserve">Sec. </w:t>
      </w:r>
      <w:r>
        <w:rPr>
          <w:b/>
          <w:sz w:val="24"/>
          <w:szCs w:val="24"/>
        </w:rPr>
        <w:t>38</w:t>
      </w:r>
      <w:r w:rsidRPr="00E054DF">
        <w:rPr>
          <w:b/>
          <w:sz w:val="24"/>
          <w:szCs w:val="24"/>
        </w:rPr>
        <w:t>-</w:t>
      </w:r>
      <w:r>
        <w:rPr>
          <w:b/>
          <w:sz w:val="24"/>
          <w:szCs w:val="24"/>
        </w:rPr>
        <w:t>6</w:t>
      </w:r>
      <w:r w:rsidRPr="00E054DF">
        <w:rPr>
          <w:b/>
          <w:sz w:val="24"/>
          <w:szCs w:val="24"/>
        </w:rPr>
        <w:t>. -</w:t>
      </w:r>
      <w:r>
        <w:t xml:space="preserve"> </w:t>
      </w:r>
      <w:r>
        <w:rPr>
          <w:b/>
          <w:bCs/>
          <w:sz w:val="24"/>
          <w:szCs w:val="24"/>
        </w:rPr>
        <w:t xml:space="preserve"> </w:t>
      </w:r>
      <w:r w:rsidRPr="00273E2F">
        <w:rPr>
          <w:b/>
          <w:bCs/>
          <w:sz w:val="24"/>
          <w:szCs w:val="24"/>
        </w:rPr>
        <w:t>Regulations.  </w:t>
      </w:r>
    </w:p>
    <w:p w14:paraId="58C8A72E" w14:textId="77777777" w:rsidR="00B25D9E" w:rsidRPr="00273E2F" w:rsidRDefault="00B25D9E" w:rsidP="00B25D9E">
      <w:pPr>
        <w:rPr>
          <w:sz w:val="24"/>
          <w:szCs w:val="24"/>
        </w:rPr>
      </w:pPr>
      <w:r>
        <w:rPr>
          <w:sz w:val="24"/>
          <w:szCs w:val="24"/>
        </w:rPr>
        <w:t xml:space="preserve">The Board of Alders of the City of New Haven </w:t>
      </w:r>
      <w:r w:rsidRPr="00273E2F">
        <w:rPr>
          <w:sz w:val="24"/>
          <w:szCs w:val="24"/>
        </w:rPr>
        <w:t xml:space="preserve">may promulgate and </w:t>
      </w:r>
      <w:r>
        <w:rPr>
          <w:sz w:val="24"/>
          <w:szCs w:val="24"/>
        </w:rPr>
        <w:t>amend</w:t>
      </w:r>
      <w:r w:rsidRPr="00273E2F">
        <w:rPr>
          <w:sz w:val="24"/>
          <w:szCs w:val="24"/>
        </w:rPr>
        <w:t xml:space="preserve"> rules and regulations, and issue determinations and interpretations, consistent with and necessary for the implementation of this Chapter. Such rules and regulations, determinations, and interpretations shall have the force of law and may be relied upon by employers, employees, and other persons to determine their rights and responsibilities under this Chapter.</w:t>
      </w:r>
    </w:p>
    <w:p w14:paraId="24C270E5" w14:textId="77777777" w:rsidR="00B25D9E" w:rsidRPr="00273E2F" w:rsidRDefault="00B25D9E" w:rsidP="00B25D9E">
      <w:pPr>
        <w:rPr>
          <w:sz w:val="24"/>
          <w:szCs w:val="24"/>
        </w:rPr>
      </w:pPr>
      <w:r w:rsidRPr="00E054DF">
        <w:rPr>
          <w:b/>
          <w:sz w:val="24"/>
          <w:szCs w:val="24"/>
        </w:rPr>
        <w:t xml:space="preserve">Sec. </w:t>
      </w:r>
      <w:r>
        <w:rPr>
          <w:b/>
          <w:sz w:val="24"/>
          <w:szCs w:val="24"/>
        </w:rPr>
        <w:t>38-7</w:t>
      </w:r>
      <w:r w:rsidRPr="00E054DF">
        <w:rPr>
          <w:b/>
          <w:sz w:val="24"/>
          <w:szCs w:val="24"/>
        </w:rPr>
        <w:t>. -</w:t>
      </w:r>
      <w:r>
        <w:t xml:space="preserve"> </w:t>
      </w:r>
      <w:r>
        <w:rPr>
          <w:b/>
          <w:bCs/>
          <w:sz w:val="24"/>
          <w:szCs w:val="24"/>
        </w:rPr>
        <w:t xml:space="preserve"> </w:t>
      </w:r>
      <w:r w:rsidRPr="00245F6D">
        <w:rPr>
          <w:rFonts w:ascii="Arial" w:hAnsi="Arial" w:cs="Arial"/>
          <w:b/>
          <w:bCs/>
          <w:iCs/>
        </w:rPr>
        <w:t>Relationship to employment contracts and agreements</w:t>
      </w:r>
      <w:r w:rsidRPr="00273E2F">
        <w:rPr>
          <w:b/>
          <w:bCs/>
          <w:sz w:val="24"/>
          <w:szCs w:val="24"/>
        </w:rPr>
        <w:t>.  </w:t>
      </w:r>
    </w:p>
    <w:p w14:paraId="5271CB38" w14:textId="77777777" w:rsidR="00B25D9E" w:rsidRPr="00245F6D" w:rsidRDefault="00B25D9E" w:rsidP="00B25D9E">
      <w:pPr>
        <w:rPr>
          <w:sz w:val="24"/>
          <w:szCs w:val="24"/>
        </w:rPr>
      </w:pPr>
      <w:r w:rsidRPr="00245F6D">
        <w:rPr>
          <w:sz w:val="24"/>
          <w:szCs w:val="24"/>
        </w:rPr>
        <w:t>This Chapter applies to all employees as defined herein regardless whether they are represented for purposes of collective bargaining or are covered by a collective bargaining agreement.  Nothing in this Ordinance shall be construed to invalidate or limit the rights, remedies and procedures of any contract or agreement that provides greater or equal protection for employees than are afforded by this Ordinance.</w:t>
      </w:r>
    </w:p>
    <w:p w14:paraId="728E0EDD" w14:textId="77777777" w:rsidR="00B25D9E" w:rsidRPr="00273E2F" w:rsidRDefault="00B25D9E" w:rsidP="00B25D9E">
      <w:pPr>
        <w:rPr>
          <w:sz w:val="24"/>
          <w:szCs w:val="24"/>
        </w:rPr>
      </w:pPr>
      <w:r w:rsidRPr="00E054DF">
        <w:rPr>
          <w:b/>
          <w:sz w:val="24"/>
          <w:szCs w:val="24"/>
        </w:rPr>
        <w:t xml:space="preserve">Sec. </w:t>
      </w:r>
      <w:r>
        <w:rPr>
          <w:b/>
          <w:sz w:val="24"/>
          <w:szCs w:val="24"/>
        </w:rPr>
        <w:t>38-8</w:t>
      </w:r>
      <w:r w:rsidRPr="00E054DF">
        <w:rPr>
          <w:b/>
          <w:sz w:val="24"/>
          <w:szCs w:val="24"/>
        </w:rPr>
        <w:t>. -</w:t>
      </w:r>
      <w:r>
        <w:t xml:space="preserve"> </w:t>
      </w:r>
      <w:r>
        <w:rPr>
          <w:b/>
          <w:bCs/>
          <w:sz w:val="24"/>
          <w:szCs w:val="24"/>
        </w:rPr>
        <w:t xml:space="preserve"> </w:t>
      </w:r>
      <w:r w:rsidRPr="00273E2F">
        <w:rPr>
          <w:b/>
          <w:bCs/>
          <w:sz w:val="24"/>
          <w:szCs w:val="24"/>
        </w:rPr>
        <w:t>Severability.  </w:t>
      </w:r>
    </w:p>
    <w:p w14:paraId="4EDD2739" w14:textId="77777777" w:rsidR="00B25D9E" w:rsidRDefault="00B25D9E" w:rsidP="00B25D9E">
      <w:pPr>
        <w:rPr>
          <w:sz w:val="24"/>
          <w:szCs w:val="24"/>
        </w:rPr>
      </w:pPr>
      <w:r w:rsidRPr="00273E2F">
        <w:rPr>
          <w:sz w:val="24"/>
          <w:szCs w:val="24"/>
        </w:rPr>
        <w:t>If any subsection, sentence, clause or phrase of this Chapter is for any reason held</w:t>
      </w:r>
      <w:r>
        <w:rPr>
          <w:sz w:val="24"/>
          <w:szCs w:val="24"/>
        </w:rPr>
        <w:t xml:space="preserve"> </w:t>
      </w:r>
      <w:r w:rsidRPr="00273E2F">
        <w:rPr>
          <w:sz w:val="24"/>
          <w:szCs w:val="24"/>
        </w:rPr>
        <w:t>to be invalid or unconstitutional by a court of competent jurisdiction, such decision shall</w:t>
      </w:r>
      <w:r>
        <w:rPr>
          <w:sz w:val="24"/>
          <w:szCs w:val="24"/>
        </w:rPr>
        <w:t xml:space="preserve"> </w:t>
      </w:r>
      <w:r w:rsidRPr="00273E2F">
        <w:rPr>
          <w:sz w:val="24"/>
          <w:szCs w:val="24"/>
        </w:rPr>
        <w:t xml:space="preserve">not affect the validity of the remaining portions of this Chapter, which shall remain in full force and effect. The </w:t>
      </w:r>
      <w:r>
        <w:rPr>
          <w:sz w:val="24"/>
          <w:szCs w:val="24"/>
        </w:rPr>
        <w:t>Board of Alders</w:t>
      </w:r>
      <w:r w:rsidRPr="00273E2F">
        <w:rPr>
          <w:sz w:val="24"/>
          <w:szCs w:val="24"/>
        </w:rPr>
        <w:t xml:space="preserve"> hereby declares that it would have adopted this Chapter and each and every subsection, sentence, clause and phrase thereof not declared invalid or unconstitutional, without regard to whether any portion of </w:t>
      </w:r>
      <w:r>
        <w:rPr>
          <w:sz w:val="24"/>
          <w:szCs w:val="24"/>
        </w:rPr>
        <w:t>this Chapter</w:t>
      </w:r>
      <w:r w:rsidRPr="00273E2F">
        <w:rPr>
          <w:sz w:val="24"/>
          <w:szCs w:val="24"/>
        </w:rPr>
        <w:t xml:space="preserve"> would be subsequently declared invalid or unconstitutional. The courts are hereby authorized to reform the provisions of this Chapter </w:t>
      </w:r>
      <w:proofErr w:type="gramStart"/>
      <w:r w:rsidRPr="00273E2F">
        <w:rPr>
          <w:sz w:val="24"/>
          <w:szCs w:val="24"/>
        </w:rPr>
        <w:t>in order to</w:t>
      </w:r>
      <w:proofErr w:type="gramEnd"/>
      <w:r w:rsidRPr="00273E2F">
        <w:rPr>
          <w:sz w:val="24"/>
          <w:szCs w:val="24"/>
        </w:rPr>
        <w:t xml:space="preserve"> preserve the maximum permissible effect of each subsection herein.</w:t>
      </w:r>
    </w:p>
    <w:p w14:paraId="1536A820" w14:textId="77777777" w:rsidR="00B25D9E" w:rsidRPr="007572C9" w:rsidRDefault="00B25D9E" w:rsidP="00B25D9E">
      <w:pPr>
        <w:rPr>
          <w:sz w:val="24"/>
          <w:szCs w:val="24"/>
        </w:rPr>
      </w:pPr>
      <w:r w:rsidRPr="00E054DF">
        <w:rPr>
          <w:b/>
          <w:sz w:val="24"/>
          <w:szCs w:val="24"/>
        </w:rPr>
        <w:t xml:space="preserve">Sec. </w:t>
      </w:r>
      <w:r>
        <w:rPr>
          <w:b/>
          <w:sz w:val="24"/>
          <w:szCs w:val="24"/>
        </w:rPr>
        <w:t>38</w:t>
      </w:r>
      <w:r w:rsidRPr="00E054DF">
        <w:rPr>
          <w:b/>
          <w:sz w:val="24"/>
          <w:szCs w:val="24"/>
        </w:rPr>
        <w:t>-</w:t>
      </w:r>
      <w:r>
        <w:rPr>
          <w:b/>
          <w:sz w:val="24"/>
          <w:szCs w:val="24"/>
        </w:rPr>
        <w:t>9</w:t>
      </w:r>
      <w:r w:rsidRPr="00E054DF">
        <w:rPr>
          <w:b/>
          <w:sz w:val="24"/>
          <w:szCs w:val="24"/>
        </w:rPr>
        <w:t>. -</w:t>
      </w:r>
      <w:r>
        <w:t xml:space="preserve"> </w:t>
      </w:r>
      <w:r>
        <w:rPr>
          <w:b/>
          <w:bCs/>
          <w:sz w:val="24"/>
          <w:szCs w:val="24"/>
        </w:rPr>
        <w:t xml:space="preserve"> </w:t>
      </w:r>
      <w:r w:rsidRPr="007572C9">
        <w:rPr>
          <w:b/>
          <w:sz w:val="24"/>
          <w:szCs w:val="24"/>
        </w:rPr>
        <w:t xml:space="preserve">Report.  </w:t>
      </w:r>
      <w:r w:rsidRPr="007572C9">
        <w:rPr>
          <w:sz w:val="24"/>
          <w:szCs w:val="24"/>
        </w:rPr>
        <w:t xml:space="preserve">On or before </w:t>
      </w:r>
      <w:r>
        <w:rPr>
          <w:sz w:val="24"/>
          <w:szCs w:val="24"/>
        </w:rPr>
        <w:t>January 31, 2022</w:t>
      </w:r>
      <w:r w:rsidRPr="007572C9">
        <w:rPr>
          <w:sz w:val="24"/>
          <w:szCs w:val="24"/>
        </w:rPr>
        <w:t>,</w:t>
      </w:r>
      <w:r>
        <w:rPr>
          <w:sz w:val="24"/>
          <w:szCs w:val="24"/>
        </w:rPr>
        <w:t xml:space="preserve"> at the request of the Board of </w:t>
      </w:r>
      <w:proofErr w:type="gramStart"/>
      <w:r>
        <w:rPr>
          <w:sz w:val="24"/>
          <w:szCs w:val="24"/>
        </w:rPr>
        <w:t xml:space="preserve">Alders, </w:t>
      </w:r>
      <w:r w:rsidRPr="007572C9">
        <w:rPr>
          <w:sz w:val="24"/>
          <w:szCs w:val="24"/>
        </w:rPr>
        <w:t xml:space="preserve"> the</w:t>
      </w:r>
      <w:proofErr w:type="gramEnd"/>
      <w:r w:rsidRPr="007572C9">
        <w:rPr>
          <w:sz w:val="24"/>
          <w:szCs w:val="24"/>
        </w:rPr>
        <w:t xml:space="preserve"> </w:t>
      </w:r>
      <w:r>
        <w:rPr>
          <w:sz w:val="24"/>
          <w:szCs w:val="24"/>
        </w:rPr>
        <w:t>administration</w:t>
      </w:r>
      <w:r w:rsidRPr="007572C9">
        <w:rPr>
          <w:sz w:val="24"/>
          <w:szCs w:val="24"/>
        </w:rPr>
        <w:t xml:space="preserve"> shall report on the effectiveness of this Chapter in promoting employment stability and shall advise the </w:t>
      </w:r>
      <w:r>
        <w:rPr>
          <w:sz w:val="24"/>
          <w:szCs w:val="24"/>
        </w:rPr>
        <w:t>Board of Alders</w:t>
      </w:r>
      <w:r w:rsidRPr="007572C9">
        <w:rPr>
          <w:sz w:val="24"/>
          <w:szCs w:val="24"/>
        </w:rPr>
        <w:t xml:space="preserve"> on the need for further action.</w:t>
      </w:r>
    </w:p>
    <w:p w14:paraId="3AF7E3B5" w14:textId="77777777" w:rsidR="00CA4344" w:rsidRDefault="00CA4344"/>
    <w:sectPr w:rsidR="00CA4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D6F4B"/>
    <w:multiLevelType w:val="multilevel"/>
    <w:tmpl w:val="E6F28066"/>
    <w:lvl w:ilvl="0">
      <w:start w:val="1"/>
      <w:numFmt w:val="decimal"/>
      <w:lvlText w:val="(%1)"/>
      <w:lvlJc w:val="left"/>
      <w:pPr>
        <w:tabs>
          <w:tab w:val="num" w:pos="1440"/>
        </w:tabs>
        <w:ind w:left="1440" w:hanging="360"/>
      </w:pPr>
      <w:rPr>
        <w:rFonts w:ascii="Times New Roman" w:eastAsiaTheme="minorHAnsi" w:hAnsi="Times New Roman" w:cs="Times New Roman"/>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272C724E"/>
    <w:multiLevelType w:val="hybridMultilevel"/>
    <w:tmpl w:val="E320E18C"/>
    <w:lvl w:ilvl="0" w:tplc="6310D9DE">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EF095C"/>
    <w:multiLevelType w:val="multilevel"/>
    <w:tmpl w:val="746A9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5368D3"/>
    <w:multiLevelType w:val="multilevel"/>
    <w:tmpl w:val="8B944E0C"/>
    <w:lvl w:ilvl="0">
      <w:start w:val="1"/>
      <w:numFmt w:val="decimal"/>
      <w:lvlText w:val="(%1)"/>
      <w:lvlJc w:val="left"/>
      <w:pPr>
        <w:tabs>
          <w:tab w:val="num" w:pos="1440"/>
        </w:tabs>
        <w:ind w:left="1440" w:hanging="360"/>
      </w:pPr>
      <w:rPr>
        <w:rFonts w:ascii="Times New Roman" w:eastAsiaTheme="minorHAnsi" w:hAnsi="Times New Roman" w:cs="Times New Roman"/>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2"/>
    <w:lvlOverride w:ilvl="0">
      <w:lvl w:ilvl="0">
        <w:numFmt w:val="upperLetter"/>
        <w:lvlText w:val="%1."/>
        <w:lvlJc w:val="left"/>
      </w:lvl>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344"/>
    <w:rsid w:val="00176F38"/>
    <w:rsid w:val="001A5A1F"/>
    <w:rsid w:val="009D2B92"/>
    <w:rsid w:val="00B25D9E"/>
    <w:rsid w:val="00B35212"/>
    <w:rsid w:val="00CA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52971"/>
  <w15:chartTrackingRefBased/>
  <w15:docId w15:val="{35748B9E-37B7-4A85-86F9-396673E9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34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4344"/>
    <w:pPr>
      <w:spacing w:after="160" w:line="259" w:lineRule="auto"/>
    </w:pPr>
    <w:rPr>
      <w:rFonts w:eastAsiaTheme="minorHAnsi"/>
      <w:sz w:val="24"/>
      <w:szCs w:val="24"/>
    </w:rPr>
  </w:style>
  <w:style w:type="paragraph" w:styleId="ListParagraph">
    <w:name w:val="List Paragraph"/>
    <w:basedOn w:val="Normal"/>
    <w:uiPriority w:val="34"/>
    <w:qFormat/>
    <w:rsid w:val="00CA4344"/>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CA43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2059</Words>
  <Characters>10708</Characters>
  <Application>Microsoft Office Word</Application>
  <DocSecurity>0</DocSecurity>
  <Lines>1338</Lines>
  <Paragraphs>1276</Paragraphs>
  <ScaleCrop>false</ScaleCrop>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Taijah Anderson</dc:creator>
  <cp:keywords/>
  <dc:description/>
  <cp:lastModifiedBy>Taijah Anderson</cp:lastModifiedBy>
  <cp:revision>3</cp:revision>
  <dcterms:created xsi:type="dcterms:W3CDTF">2020-11-02T21:04:00Z</dcterms:created>
  <dcterms:modified xsi:type="dcterms:W3CDTF">2020-11-05T15:40:00Z</dcterms:modified>
</cp:coreProperties>
</file>